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FF" w:rsidRPr="00C531DC" w:rsidRDefault="00AB21FF" w:rsidP="00AB21FF">
      <w:pPr>
        <w:pStyle w:val="Style1"/>
        <w:tabs>
          <w:tab w:val="left" w:pos="142"/>
        </w:tabs>
        <w:spacing w:before="180" w:line="360" w:lineRule="auto"/>
        <w:ind w:left="142" w:right="276"/>
        <w:rPr>
          <w:rStyle w:val="CharacterStyle1"/>
          <w:color w:val="auto"/>
          <w:spacing w:val="-1"/>
          <w:sz w:val="28"/>
          <w:szCs w:val="28"/>
        </w:rPr>
      </w:pPr>
      <w:r w:rsidRPr="00C531DC">
        <w:rPr>
          <w:rStyle w:val="CharacterStyle1"/>
          <w:color w:val="auto"/>
          <w:spacing w:val="-1"/>
          <w:sz w:val="28"/>
          <w:szCs w:val="28"/>
        </w:rPr>
        <w:t xml:space="preserve"> </w:t>
      </w:r>
    </w:p>
    <w:p w:rsidR="00AB21FF" w:rsidRPr="00C531DC" w:rsidRDefault="00AB21FF" w:rsidP="00AB21FF">
      <w:pPr>
        <w:pStyle w:val="Corpodeltesto2"/>
        <w:spacing w:line="360" w:lineRule="auto"/>
        <w:ind w:left="284"/>
        <w:jc w:val="center"/>
        <w:rPr>
          <w:rFonts w:ascii="Times New Roman" w:hAnsi="Times New Roman"/>
          <w:b/>
          <w:sz w:val="28"/>
          <w:szCs w:val="28"/>
        </w:rPr>
      </w:pPr>
    </w:p>
    <w:p w:rsidR="009602A0" w:rsidRPr="00C531DC" w:rsidRDefault="009602A0" w:rsidP="00AB21FF">
      <w:pPr>
        <w:pStyle w:val="Corpodeltesto2"/>
        <w:spacing w:line="360" w:lineRule="auto"/>
        <w:ind w:left="284"/>
        <w:jc w:val="center"/>
        <w:rPr>
          <w:rFonts w:ascii="Times New Roman" w:hAnsi="Times New Roman"/>
          <w:b/>
          <w:sz w:val="28"/>
          <w:szCs w:val="28"/>
        </w:rPr>
      </w:pPr>
    </w:p>
    <w:p w:rsidR="009602A0" w:rsidRPr="00C531DC" w:rsidRDefault="009602A0" w:rsidP="00AB21FF">
      <w:pPr>
        <w:pStyle w:val="Corpodeltesto2"/>
        <w:spacing w:line="360" w:lineRule="auto"/>
        <w:ind w:left="284"/>
        <w:jc w:val="center"/>
        <w:rPr>
          <w:rFonts w:ascii="Times New Roman" w:hAnsi="Times New Roman"/>
          <w:b/>
          <w:sz w:val="28"/>
          <w:szCs w:val="28"/>
        </w:rPr>
      </w:pPr>
    </w:p>
    <w:p w:rsidR="00AB21FF" w:rsidRPr="00C531DC" w:rsidRDefault="00AB21FF" w:rsidP="00AB21FF">
      <w:pPr>
        <w:pStyle w:val="Corpodeltesto2"/>
        <w:spacing w:line="360" w:lineRule="auto"/>
        <w:ind w:left="284"/>
        <w:jc w:val="center"/>
        <w:rPr>
          <w:rFonts w:ascii="Times New Roman" w:hAnsi="Times New Roman"/>
          <w:b/>
          <w:sz w:val="28"/>
          <w:szCs w:val="28"/>
        </w:rPr>
      </w:pPr>
    </w:p>
    <w:p w:rsidR="008C328B" w:rsidRPr="00C531DC" w:rsidRDefault="008C328B" w:rsidP="008C328B">
      <w:pPr>
        <w:pStyle w:val="Corpodeltesto2"/>
        <w:pBdr>
          <w:top w:val="single" w:sz="4" w:space="1" w:color="auto"/>
          <w:left w:val="single" w:sz="4" w:space="4" w:color="auto"/>
          <w:bottom w:val="single" w:sz="4" w:space="1" w:color="auto"/>
          <w:right w:val="single" w:sz="4" w:space="4" w:color="auto"/>
        </w:pBdr>
        <w:spacing w:line="360" w:lineRule="auto"/>
        <w:ind w:left="284"/>
        <w:jc w:val="center"/>
        <w:rPr>
          <w:rFonts w:ascii="Times New Roman" w:hAnsi="Times New Roman"/>
          <w:b/>
          <w:sz w:val="28"/>
          <w:szCs w:val="28"/>
        </w:rPr>
      </w:pPr>
    </w:p>
    <w:p w:rsidR="00AB21FF" w:rsidRPr="00C531DC" w:rsidRDefault="00AB21FF" w:rsidP="008C328B">
      <w:pPr>
        <w:pStyle w:val="Corpodeltesto2"/>
        <w:pBdr>
          <w:top w:val="single" w:sz="4" w:space="1" w:color="auto"/>
          <w:left w:val="single" w:sz="4" w:space="4" w:color="auto"/>
          <w:bottom w:val="single" w:sz="4" w:space="1" w:color="auto"/>
          <w:right w:val="single" w:sz="4" w:space="4" w:color="auto"/>
        </w:pBdr>
        <w:spacing w:line="360" w:lineRule="auto"/>
        <w:ind w:left="284"/>
        <w:jc w:val="center"/>
        <w:rPr>
          <w:rFonts w:ascii="Times New Roman" w:hAnsi="Times New Roman"/>
          <w:b/>
          <w:sz w:val="28"/>
          <w:szCs w:val="28"/>
        </w:rPr>
      </w:pPr>
      <w:r w:rsidRPr="00C531DC">
        <w:rPr>
          <w:rFonts w:ascii="Times New Roman" w:hAnsi="Times New Roman"/>
          <w:b/>
          <w:sz w:val="28"/>
          <w:szCs w:val="28"/>
        </w:rPr>
        <w:t>RAPPORTO DI SINTESI SULL’</w:t>
      </w:r>
      <w:r w:rsidR="00610350" w:rsidRPr="00C531DC">
        <w:rPr>
          <w:rFonts w:ascii="Times New Roman" w:hAnsi="Times New Roman"/>
          <w:b/>
          <w:sz w:val="28"/>
          <w:szCs w:val="28"/>
        </w:rPr>
        <w:t xml:space="preserve"> </w:t>
      </w:r>
      <w:r w:rsidRPr="00C531DC">
        <w:rPr>
          <w:rFonts w:ascii="Times New Roman" w:hAnsi="Times New Roman"/>
          <w:b/>
          <w:sz w:val="28"/>
          <w:szCs w:val="28"/>
        </w:rPr>
        <w:t>ESITO DELLE VERIFICHE DI REGOLARIT</w:t>
      </w:r>
      <w:r w:rsidR="00262443" w:rsidRPr="00C531DC">
        <w:rPr>
          <w:rFonts w:ascii="Times New Roman" w:hAnsi="Times New Roman"/>
          <w:b/>
          <w:sz w:val="28"/>
          <w:szCs w:val="28"/>
        </w:rPr>
        <w:t>À</w:t>
      </w:r>
      <w:r w:rsidRPr="00C531DC">
        <w:rPr>
          <w:rFonts w:ascii="Times New Roman" w:hAnsi="Times New Roman"/>
          <w:b/>
          <w:sz w:val="28"/>
          <w:szCs w:val="28"/>
        </w:rPr>
        <w:t xml:space="preserve"> AMMINISTRATIVA</w:t>
      </w:r>
      <w:r w:rsidR="006E4C2B" w:rsidRPr="00C531DC">
        <w:rPr>
          <w:rFonts w:ascii="Times New Roman" w:hAnsi="Times New Roman"/>
          <w:b/>
          <w:sz w:val="28"/>
          <w:szCs w:val="28"/>
        </w:rPr>
        <w:t xml:space="preserve"> </w:t>
      </w:r>
    </w:p>
    <w:p w:rsidR="006E4C2B" w:rsidRPr="00C531DC" w:rsidRDefault="008E06AD" w:rsidP="008C328B">
      <w:pPr>
        <w:pStyle w:val="Corpodeltesto2"/>
        <w:pBdr>
          <w:top w:val="single" w:sz="4" w:space="1" w:color="auto"/>
          <w:left w:val="single" w:sz="4" w:space="4" w:color="auto"/>
          <w:bottom w:val="single" w:sz="4" w:space="1" w:color="auto"/>
          <w:right w:val="single" w:sz="4" w:space="4" w:color="auto"/>
        </w:pBdr>
        <w:spacing w:line="360" w:lineRule="auto"/>
        <w:ind w:left="284"/>
        <w:jc w:val="center"/>
        <w:rPr>
          <w:rFonts w:ascii="Times New Roman" w:hAnsi="Times New Roman"/>
          <w:b/>
          <w:sz w:val="28"/>
          <w:szCs w:val="28"/>
        </w:rPr>
      </w:pPr>
      <w:r w:rsidRPr="00C531DC">
        <w:rPr>
          <w:rFonts w:ascii="Times New Roman" w:hAnsi="Times New Roman"/>
          <w:b/>
          <w:sz w:val="28"/>
          <w:szCs w:val="28"/>
        </w:rPr>
        <w:t>(</w:t>
      </w:r>
      <w:r w:rsidR="00B97777" w:rsidRPr="00C531DC">
        <w:rPr>
          <w:rFonts w:ascii="Times New Roman" w:hAnsi="Times New Roman"/>
          <w:b/>
          <w:sz w:val="28"/>
          <w:szCs w:val="28"/>
        </w:rPr>
        <w:t>I</w:t>
      </w:r>
      <w:r w:rsidR="008F58E1" w:rsidRPr="00C531DC">
        <w:rPr>
          <w:rFonts w:ascii="Times New Roman" w:hAnsi="Times New Roman"/>
          <w:b/>
          <w:sz w:val="28"/>
          <w:szCs w:val="28"/>
        </w:rPr>
        <w:t>I</w:t>
      </w:r>
      <w:r w:rsidR="00CC1FA6" w:rsidRPr="00C531DC">
        <w:rPr>
          <w:rFonts w:ascii="Times New Roman" w:hAnsi="Times New Roman"/>
          <w:b/>
          <w:sz w:val="28"/>
          <w:szCs w:val="28"/>
        </w:rPr>
        <w:t xml:space="preserve"> SEMESTRE 2018</w:t>
      </w:r>
      <w:r w:rsidR="006E4C2B" w:rsidRPr="00C531DC">
        <w:rPr>
          <w:rFonts w:ascii="Times New Roman" w:hAnsi="Times New Roman"/>
          <w:b/>
          <w:sz w:val="28"/>
          <w:szCs w:val="28"/>
        </w:rPr>
        <w:t>)</w:t>
      </w:r>
    </w:p>
    <w:p w:rsidR="008C328B" w:rsidRPr="00C531DC" w:rsidRDefault="008C328B" w:rsidP="008C328B">
      <w:pPr>
        <w:pStyle w:val="Corpodeltesto2"/>
        <w:pBdr>
          <w:top w:val="single" w:sz="4" w:space="1" w:color="auto"/>
          <w:left w:val="single" w:sz="4" w:space="4" w:color="auto"/>
          <w:bottom w:val="single" w:sz="4" w:space="1" w:color="auto"/>
          <w:right w:val="single" w:sz="4" w:space="4" w:color="auto"/>
        </w:pBdr>
        <w:spacing w:line="360" w:lineRule="auto"/>
        <w:ind w:left="284"/>
        <w:jc w:val="center"/>
        <w:rPr>
          <w:rFonts w:ascii="Times New Roman" w:hAnsi="Times New Roman"/>
          <w:b/>
          <w:sz w:val="28"/>
          <w:szCs w:val="28"/>
        </w:rPr>
      </w:pPr>
    </w:p>
    <w:p w:rsidR="00AB21FF" w:rsidRPr="00C531DC" w:rsidRDefault="00AB21FF" w:rsidP="00CC1ABC">
      <w:pPr>
        <w:pStyle w:val="Corpodeltesto2"/>
        <w:spacing w:line="360" w:lineRule="auto"/>
        <w:ind w:left="284"/>
        <w:rPr>
          <w:rFonts w:ascii="Times New Roman" w:hAnsi="Times New Roman"/>
          <w:b/>
          <w:sz w:val="28"/>
          <w:szCs w:val="28"/>
        </w:rPr>
      </w:pPr>
    </w:p>
    <w:p w:rsidR="00AB21FF" w:rsidRPr="00C531DC" w:rsidRDefault="00AB21FF" w:rsidP="00CC1ABC">
      <w:pPr>
        <w:pStyle w:val="Corpodeltesto2"/>
        <w:spacing w:line="360" w:lineRule="auto"/>
        <w:ind w:left="284"/>
        <w:rPr>
          <w:rFonts w:ascii="Times New Roman" w:hAnsi="Times New Roman"/>
          <w:b/>
          <w:sz w:val="28"/>
          <w:szCs w:val="28"/>
        </w:rPr>
      </w:pPr>
    </w:p>
    <w:p w:rsidR="00AB21FF" w:rsidRPr="00C531DC" w:rsidRDefault="00AB21FF" w:rsidP="00CC1ABC">
      <w:pPr>
        <w:pStyle w:val="Corpodeltesto2"/>
        <w:spacing w:line="360" w:lineRule="auto"/>
        <w:ind w:left="284"/>
        <w:rPr>
          <w:rFonts w:ascii="Times New Roman" w:hAnsi="Times New Roman"/>
          <w:b/>
          <w:sz w:val="28"/>
          <w:szCs w:val="28"/>
        </w:rPr>
      </w:pPr>
    </w:p>
    <w:p w:rsidR="00AB21FF" w:rsidRPr="00C531DC" w:rsidRDefault="00AB21FF" w:rsidP="00CC1ABC">
      <w:pPr>
        <w:pStyle w:val="Corpodeltesto2"/>
        <w:spacing w:line="360" w:lineRule="auto"/>
        <w:ind w:left="284"/>
        <w:rPr>
          <w:rFonts w:ascii="Times New Roman" w:hAnsi="Times New Roman"/>
          <w:b/>
          <w:sz w:val="28"/>
          <w:szCs w:val="28"/>
        </w:rPr>
      </w:pPr>
    </w:p>
    <w:p w:rsidR="00CD0479" w:rsidRPr="00C531DC" w:rsidRDefault="009602A0" w:rsidP="00CD0479">
      <w:pPr>
        <w:pStyle w:val="Corpodeltesto2"/>
        <w:spacing w:line="360" w:lineRule="auto"/>
        <w:ind w:left="142"/>
        <w:jc w:val="center"/>
        <w:rPr>
          <w:rFonts w:ascii="Times New Roman" w:hAnsi="Times New Roman"/>
          <w:b/>
          <w:sz w:val="28"/>
          <w:szCs w:val="28"/>
          <w:u w:val="single"/>
        </w:rPr>
      </w:pPr>
      <w:r w:rsidRPr="00C531DC">
        <w:rPr>
          <w:rFonts w:ascii="Times New Roman" w:hAnsi="Times New Roman"/>
          <w:b/>
          <w:sz w:val="28"/>
          <w:szCs w:val="28"/>
          <w:u w:val="single"/>
        </w:rPr>
        <w:t>Rapporto obbligatorio ai sensi dell’a</w:t>
      </w:r>
      <w:r w:rsidR="00F47FD4" w:rsidRPr="00C531DC">
        <w:rPr>
          <w:rFonts w:ascii="Times New Roman" w:hAnsi="Times New Roman"/>
          <w:b/>
          <w:sz w:val="28"/>
          <w:szCs w:val="28"/>
          <w:u w:val="single"/>
        </w:rPr>
        <w:t>rt. 3</w:t>
      </w:r>
      <w:r w:rsidRPr="00C531DC">
        <w:rPr>
          <w:rFonts w:ascii="Times New Roman" w:hAnsi="Times New Roman"/>
          <w:b/>
          <w:sz w:val="28"/>
          <w:szCs w:val="28"/>
          <w:u w:val="single"/>
        </w:rPr>
        <w:t>,</w:t>
      </w:r>
      <w:r w:rsidR="00F47FD4" w:rsidRPr="00C531DC">
        <w:rPr>
          <w:rFonts w:ascii="Times New Roman" w:hAnsi="Times New Roman"/>
          <w:b/>
          <w:sz w:val="28"/>
          <w:szCs w:val="28"/>
          <w:u w:val="single"/>
        </w:rPr>
        <w:t xml:space="preserve"> comma 2</w:t>
      </w:r>
      <w:r w:rsidRPr="00C531DC">
        <w:rPr>
          <w:rFonts w:ascii="Times New Roman" w:hAnsi="Times New Roman"/>
          <w:b/>
          <w:sz w:val="28"/>
          <w:szCs w:val="28"/>
          <w:u w:val="single"/>
        </w:rPr>
        <w:t>,</w:t>
      </w:r>
      <w:r w:rsidR="00F47FD4" w:rsidRPr="00C531DC">
        <w:rPr>
          <w:rFonts w:ascii="Times New Roman" w:hAnsi="Times New Roman"/>
          <w:b/>
          <w:sz w:val="28"/>
          <w:szCs w:val="28"/>
          <w:u w:val="single"/>
        </w:rPr>
        <w:t xml:space="preserve"> del D</w:t>
      </w:r>
      <w:r w:rsidR="00B118F9" w:rsidRPr="00C531DC">
        <w:rPr>
          <w:rFonts w:ascii="Times New Roman" w:hAnsi="Times New Roman"/>
          <w:b/>
          <w:sz w:val="28"/>
          <w:szCs w:val="28"/>
          <w:u w:val="single"/>
        </w:rPr>
        <w:t>.</w:t>
      </w:r>
      <w:r w:rsidR="00F47FD4" w:rsidRPr="00C531DC">
        <w:rPr>
          <w:rFonts w:ascii="Times New Roman" w:hAnsi="Times New Roman"/>
          <w:b/>
          <w:sz w:val="28"/>
          <w:szCs w:val="28"/>
          <w:u w:val="single"/>
        </w:rPr>
        <w:t>L</w:t>
      </w:r>
      <w:r w:rsidR="00B118F9" w:rsidRPr="00C531DC">
        <w:rPr>
          <w:rFonts w:ascii="Times New Roman" w:hAnsi="Times New Roman"/>
          <w:b/>
          <w:sz w:val="28"/>
          <w:szCs w:val="28"/>
          <w:u w:val="single"/>
        </w:rPr>
        <w:t>.</w:t>
      </w:r>
      <w:r w:rsidR="00F47FD4" w:rsidRPr="00C531DC">
        <w:rPr>
          <w:rFonts w:ascii="Times New Roman" w:hAnsi="Times New Roman"/>
          <w:b/>
          <w:sz w:val="28"/>
          <w:szCs w:val="28"/>
          <w:u w:val="single"/>
        </w:rPr>
        <w:t xml:space="preserve"> 174/2012 conv</w:t>
      </w:r>
      <w:r w:rsidR="007052BE" w:rsidRPr="00C531DC">
        <w:rPr>
          <w:rFonts w:ascii="Times New Roman" w:hAnsi="Times New Roman"/>
          <w:b/>
          <w:sz w:val="28"/>
          <w:szCs w:val="28"/>
          <w:u w:val="single"/>
        </w:rPr>
        <w:t xml:space="preserve">ertito </w:t>
      </w:r>
      <w:r w:rsidR="00F47FD4" w:rsidRPr="00C531DC">
        <w:rPr>
          <w:rFonts w:ascii="Times New Roman" w:hAnsi="Times New Roman"/>
          <w:b/>
          <w:sz w:val="28"/>
          <w:szCs w:val="28"/>
          <w:u w:val="single"/>
        </w:rPr>
        <w:t>in L</w:t>
      </w:r>
      <w:r w:rsidR="007052BE" w:rsidRPr="00C531DC">
        <w:rPr>
          <w:rFonts w:ascii="Times New Roman" w:hAnsi="Times New Roman"/>
          <w:b/>
          <w:sz w:val="28"/>
          <w:szCs w:val="28"/>
          <w:u w:val="single"/>
        </w:rPr>
        <w:t xml:space="preserve">egge </w:t>
      </w:r>
      <w:r w:rsidR="00F47FD4" w:rsidRPr="00C531DC">
        <w:rPr>
          <w:rFonts w:ascii="Times New Roman" w:hAnsi="Times New Roman"/>
          <w:b/>
          <w:sz w:val="28"/>
          <w:szCs w:val="28"/>
          <w:u w:val="single"/>
        </w:rPr>
        <w:t>213/2012</w:t>
      </w:r>
    </w:p>
    <w:p w:rsidR="00CD0479" w:rsidRPr="00C531DC" w:rsidRDefault="00CD0479" w:rsidP="00CD0479">
      <w:pPr>
        <w:pStyle w:val="Corpodeltesto2"/>
        <w:spacing w:line="360" w:lineRule="auto"/>
        <w:ind w:left="142"/>
        <w:jc w:val="center"/>
        <w:rPr>
          <w:rFonts w:ascii="Times New Roman" w:hAnsi="Times New Roman"/>
          <w:b/>
          <w:sz w:val="28"/>
          <w:szCs w:val="28"/>
          <w:u w:val="single"/>
        </w:rPr>
      </w:pPr>
    </w:p>
    <w:p w:rsidR="001548A1" w:rsidRPr="00C531DC" w:rsidRDefault="00CD0479" w:rsidP="009602A0">
      <w:pPr>
        <w:pStyle w:val="Corpodeltesto2"/>
        <w:spacing w:line="360" w:lineRule="auto"/>
        <w:ind w:left="142"/>
        <w:rPr>
          <w:rFonts w:ascii="Times New Roman" w:hAnsi="Times New Roman"/>
          <w:sz w:val="28"/>
          <w:szCs w:val="28"/>
        </w:rPr>
      </w:pPr>
      <w:r w:rsidRPr="00C531DC">
        <w:rPr>
          <w:rFonts w:ascii="Times New Roman" w:hAnsi="Times New Roman"/>
          <w:sz w:val="20"/>
          <w:szCs w:val="20"/>
        </w:rPr>
        <w:t>(</w:t>
      </w:r>
      <w:r w:rsidR="007D4E01" w:rsidRPr="00C531DC">
        <w:rPr>
          <w:rFonts w:ascii="Times New Roman" w:hAnsi="Times New Roman"/>
          <w:sz w:val="20"/>
          <w:szCs w:val="20"/>
        </w:rPr>
        <w:t xml:space="preserve">ex </w:t>
      </w:r>
      <w:r w:rsidRPr="00C531DC">
        <w:rPr>
          <w:rFonts w:ascii="Times New Roman" w:hAnsi="Times New Roman"/>
          <w:sz w:val="20"/>
          <w:szCs w:val="20"/>
        </w:rPr>
        <w:t>D</w:t>
      </w:r>
      <w:r w:rsidR="008741DA" w:rsidRPr="00C531DC">
        <w:rPr>
          <w:rFonts w:ascii="Times New Roman" w:hAnsi="Times New Roman"/>
          <w:sz w:val="20"/>
          <w:szCs w:val="20"/>
        </w:rPr>
        <w:t>elibera del Consiglio Comunale n. 7 del 22.01.</w:t>
      </w:r>
      <w:r w:rsidR="00F47FD4" w:rsidRPr="00C531DC">
        <w:rPr>
          <w:rFonts w:ascii="Times New Roman" w:hAnsi="Times New Roman"/>
          <w:sz w:val="20"/>
          <w:szCs w:val="20"/>
        </w:rPr>
        <w:t xml:space="preserve">2013, </w:t>
      </w:r>
      <w:r w:rsidR="008741DA" w:rsidRPr="00C531DC">
        <w:rPr>
          <w:rFonts w:ascii="Times New Roman" w:hAnsi="Times New Roman"/>
          <w:sz w:val="20"/>
          <w:szCs w:val="20"/>
        </w:rPr>
        <w:t xml:space="preserve">come </w:t>
      </w:r>
      <w:r w:rsidRPr="00C531DC">
        <w:rPr>
          <w:rFonts w:ascii="Times New Roman" w:hAnsi="Times New Roman"/>
          <w:sz w:val="20"/>
          <w:szCs w:val="20"/>
        </w:rPr>
        <w:t xml:space="preserve">aggiornata e </w:t>
      </w:r>
      <w:r w:rsidR="008741DA" w:rsidRPr="00C531DC">
        <w:rPr>
          <w:rFonts w:ascii="Times New Roman" w:hAnsi="Times New Roman"/>
          <w:sz w:val="20"/>
          <w:szCs w:val="20"/>
        </w:rPr>
        <w:t>modificata con delibera del Commissario Prefettizio</w:t>
      </w:r>
      <w:r w:rsidRPr="00C531DC">
        <w:rPr>
          <w:rFonts w:ascii="Times New Roman" w:hAnsi="Times New Roman"/>
          <w:sz w:val="20"/>
          <w:szCs w:val="20"/>
        </w:rPr>
        <w:t xml:space="preserve"> </w:t>
      </w:r>
      <w:r w:rsidR="008741DA" w:rsidRPr="00C531DC">
        <w:rPr>
          <w:rFonts w:ascii="Times New Roman" w:hAnsi="Times New Roman"/>
          <w:sz w:val="20"/>
          <w:szCs w:val="20"/>
        </w:rPr>
        <w:t>co</w:t>
      </w:r>
      <w:r w:rsidRPr="00C531DC">
        <w:rPr>
          <w:rFonts w:ascii="Times New Roman" w:hAnsi="Times New Roman"/>
          <w:sz w:val="20"/>
          <w:szCs w:val="20"/>
        </w:rPr>
        <w:t>n poteri del Consiglio Comunale</w:t>
      </w:r>
      <w:r w:rsidR="008741DA" w:rsidRPr="00C531DC">
        <w:rPr>
          <w:rFonts w:ascii="Times New Roman" w:hAnsi="Times New Roman"/>
          <w:sz w:val="20"/>
          <w:szCs w:val="20"/>
        </w:rPr>
        <w:t xml:space="preserve"> n. 2 del 31.07.2015 </w:t>
      </w:r>
      <w:r w:rsidR="00F47FD4" w:rsidRPr="00C531DC">
        <w:rPr>
          <w:rFonts w:ascii="Times New Roman" w:hAnsi="Times New Roman"/>
          <w:sz w:val="20"/>
          <w:szCs w:val="20"/>
        </w:rPr>
        <w:t>avente ad oggetto:</w:t>
      </w:r>
      <w:r w:rsidR="001548A1" w:rsidRPr="00C531DC">
        <w:rPr>
          <w:rFonts w:ascii="Times New Roman" w:hAnsi="Times New Roman"/>
          <w:sz w:val="20"/>
          <w:szCs w:val="20"/>
        </w:rPr>
        <w:t xml:space="preserve"> </w:t>
      </w:r>
      <w:r w:rsidR="00F47FD4" w:rsidRPr="00C531DC">
        <w:rPr>
          <w:rFonts w:ascii="Times New Roman" w:hAnsi="Times New Roman"/>
          <w:sz w:val="20"/>
          <w:szCs w:val="20"/>
        </w:rPr>
        <w:t xml:space="preserve"> “Regolamento </w:t>
      </w:r>
      <w:r w:rsidR="008741DA" w:rsidRPr="00C531DC">
        <w:rPr>
          <w:rFonts w:ascii="Times New Roman" w:hAnsi="Times New Roman"/>
          <w:sz w:val="20"/>
          <w:szCs w:val="20"/>
        </w:rPr>
        <w:t>sul sistema dei Controlli Interni”</w:t>
      </w:r>
      <w:r w:rsidRPr="00C531DC">
        <w:rPr>
          <w:rFonts w:ascii="Times New Roman" w:hAnsi="Times New Roman"/>
          <w:sz w:val="20"/>
          <w:szCs w:val="20"/>
        </w:rPr>
        <w:t>)</w:t>
      </w:r>
      <w:r w:rsidR="009602A0" w:rsidRPr="00C531DC">
        <w:rPr>
          <w:rFonts w:ascii="Times New Roman" w:hAnsi="Times New Roman"/>
          <w:sz w:val="20"/>
          <w:szCs w:val="20"/>
        </w:rPr>
        <w:t>.</w:t>
      </w:r>
      <w:r w:rsidR="00C438E1" w:rsidRPr="00C531DC">
        <w:rPr>
          <w:rFonts w:ascii="Times New Roman" w:hAnsi="Times New Roman"/>
          <w:sz w:val="28"/>
          <w:szCs w:val="28"/>
        </w:rPr>
        <w:t xml:space="preserve">  </w:t>
      </w:r>
    </w:p>
    <w:p w:rsidR="001548A1" w:rsidRPr="00C531DC" w:rsidRDefault="001548A1" w:rsidP="00CC1ABC">
      <w:pPr>
        <w:pStyle w:val="Corpodeltesto2"/>
        <w:spacing w:line="360" w:lineRule="auto"/>
        <w:ind w:left="284"/>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AB21FF" w:rsidRPr="00C531DC" w:rsidRDefault="00AB21FF" w:rsidP="00C438E1">
      <w:pPr>
        <w:pStyle w:val="Corpodeltesto2"/>
        <w:spacing w:line="360" w:lineRule="auto"/>
        <w:ind w:left="284"/>
        <w:jc w:val="center"/>
        <w:rPr>
          <w:rFonts w:ascii="Times New Roman" w:hAnsi="Times New Roman"/>
          <w:b/>
          <w:sz w:val="28"/>
          <w:szCs w:val="28"/>
        </w:rPr>
      </w:pPr>
    </w:p>
    <w:p w:rsidR="007402B3" w:rsidRPr="00C531DC" w:rsidRDefault="00AB21FF" w:rsidP="007A2AD6">
      <w:pPr>
        <w:pStyle w:val="Corpodeltesto2"/>
        <w:spacing w:line="360" w:lineRule="auto"/>
        <w:ind w:left="284"/>
        <w:jc w:val="center"/>
        <w:rPr>
          <w:rFonts w:ascii="Times New Roman" w:hAnsi="Times New Roman"/>
          <w:b/>
          <w:sz w:val="32"/>
          <w:szCs w:val="32"/>
        </w:rPr>
      </w:pPr>
      <w:r w:rsidRPr="00C531DC">
        <w:rPr>
          <w:rFonts w:ascii="Times New Roman" w:hAnsi="Times New Roman"/>
          <w:b/>
          <w:sz w:val="32"/>
          <w:szCs w:val="32"/>
        </w:rPr>
        <w:lastRenderedPageBreak/>
        <w:t>Indice</w:t>
      </w:r>
    </w:p>
    <w:p w:rsidR="007A2AD6" w:rsidRPr="00C531DC" w:rsidRDefault="007A2AD6" w:rsidP="00CC1ABC">
      <w:pPr>
        <w:pStyle w:val="Corpodeltesto2"/>
        <w:spacing w:line="360" w:lineRule="auto"/>
        <w:ind w:left="284"/>
        <w:rPr>
          <w:rFonts w:ascii="Times New Roman" w:hAnsi="Times New Roman"/>
          <w:b/>
          <w:sz w:val="28"/>
          <w:szCs w:val="28"/>
        </w:rPr>
      </w:pPr>
    </w:p>
    <w:p w:rsidR="009602A0" w:rsidRPr="00C531DC" w:rsidRDefault="009602A0" w:rsidP="00CC1ABC">
      <w:pPr>
        <w:pStyle w:val="Corpodeltesto2"/>
        <w:spacing w:line="360" w:lineRule="auto"/>
        <w:ind w:left="284"/>
        <w:rPr>
          <w:rFonts w:ascii="Times New Roman" w:hAnsi="Times New Roman"/>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gridCol w:w="1098"/>
      </w:tblGrid>
      <w:tr w:rsidR="00B161F9" w:rsidRPr="00C531DC" w:rsidTr="0087066C">
        <w:tc>
          <w:tcPr>
            <w:tcW w:w="8319" w:type="dxa"/>
          </w:tcPr>
          <w:p w:rsidR="00B161F9" w:rsidRPr="00C531DC" w:rsidRDefault="00B161F9" w:rsidP="009F4C6E">
            <w:pPr>
              <w:pStyle w:val="Corpodeltesto2"/>
              <w:numPr>
                <w:ilvl w:val="0"/>
                <w:numId w:val="1"/>
              </w:numPr>
              <w:pBdr>
                <w:between w:val="single" w:sz="4" w:space="1" w:color="auto"/>
                <w:bar w:val="single" w:sz="4" w:color="auto"/>
              </w:pBdr>
              <w:spacing w:line="600" w:lineRule="auto"/>
              <w:rPr>
                <w:rFonts w:ascii="Times New Roman" w:hAnsi="Times New Roman"/>
                <w:b/>
                <w:i/>
              </w:rPr>
            </w:pPr>
            <w:r w:rsidRPr="00C531DC">
              <w:rPr>
                <w:rFonts w:ascii="Times New Roman" w:hAnsi="Times New Roman"/>
                <w:b/>
                <w:i/>
              </w:rPr>
              <w:t xml:space="preserve">  La premessa normativa </w:t>
            </w:r>
          </w:p>
        </w:tc>
        <w:tc>
          <w:tcPr>
            <w:tcW w:w="1098" w:type="dxa"/>
          </w:tcPr>
          <w:p w:rsidR="00B161F9" w:rsidRPr="00C531DC" w:rsidRDefault="00B161F9" w:rsidP="0087066C">
            <w:pPr>
              <w:pStyle w:val="Corpodeltesto2"/>
              <w:spacing w:line="600" w:lineRule="auto"/>
              <w:rPr>
                <w:rFonts w:ascii="Times New Roman" w:hAnsi="Times New Roman"/>
                <w:b/>
              </w:rPr>
            </w:pPr>
            <w:r w:rsidRPr="00C531DC">
              <w:rPr>
                <w:rFonts w:ascii="Times New Roman" w:hAnsi="Times New Roman"/>
                <w:b/>
              </w:rPr>
              <w:t>p. 3</w:t>
            </w:r>
          </w:p>
        </w:tc>
      </w:tr>
      <w:tr w:rsidR="00B161F9" w:rsidRPr="00C531DC" w:rsidTr="0087066C">
        <w:tc>
          <w:tcPr>
            <w:tcW w:w="8319" w:type="dxa"/>
          </w:tcPr>
          <w:p w:rsidR="00B161F9" w:rsidRPr="00C531DC" w:rsidRDefault="00B161F9" w:rsidP="009F4C6E">
            <w:pPr>
              <w:numPr>
                <w:ilvl w:val="0"/>
                <w:numId w:val="1"/>
              </w:numPr>
              <w:pBdr>
                <w:between w:val="single" w:sz="4" w:space="1" w:color="auto"/>
                <w:bar w:val="single" w:sz="4" w:color="auto"/>
              </w:pBdr>
              <w:spacing w:line="360" w:lineRule="auto"/>
              <w:jc w:val="both"/>
              <w:rPr>
                <w:b/>
                <w:i/>
                <w:sz w:val="24"/>
              </w:rPr>
            </w:pPr>
            <w:r w:rsidRPr="00C531DC">
              <w:rPr>
                <w:b/>
                <w:i/>
                <w:sz w:val="24"/>
              </w:rPr>
              <w:t>L’unità di controllo, il procedimento di estrazione del campione e gli strumenti operativi per le verifiche di regolarità amministrativa</w:t>
            </w:r>
          </w:p>
        </w:tc>
        <w:tc>
          <w:tcPr>
            <w:tcW w:w="1098" w:type="dxa"/>
          </w:tcPr>
          <w:p w:rsidR="00B161F9" w:rsidRPr="00C531DC" w:rsidRDefault="00D47468" w:rsidP="0087066C">
            <w:pPr>
              <w:pStyle w:val="Corpodeltesto2"/>
              <w:spacing w:line="600" w:lineRule="auto"/>
              <w:rPr>
                <w:rFonts w:ascii="Times New Roman" w:hAnsi="Times New Roman"/>
                <w:b/>
              </w:rPr>
            </w:pPr>
            <w:r w:rsidRPr="00C531DC">
              <w:rPr>
                <w:rFonts w:ascii="Times New Roman" w:hAnsi="Times New Roman"/>
                <w:b/>
              </w:rPr>
              <w:t xml:space="preserve">p. </w:t>
            </w:r>
            <w:r w:rsidR="00EF59F0" w:rsidRPr="00C531DC">
              <w:rPr>
                <w:rFonts w:ascii="Times New Roman" w:hAnsi="Times New Roman"/>
                <w:b/>
              </w:rPr>
              <w:t>4</w:t>
            </w:r>
          </w:p>
        </w:tc>
      </w:tr>
      <w:tr w:rsidR="00B161F9" w:rsidRPr="00C531DC" w:rsidTr="0087066C">
        <w:tc>
          <w:tcPr>
            <w:tcW w:w="8319" w:type="dxa"/>
          </w:tcPr>
          <w:p w:rsidR="00B161F9" w:rsidRPr="00C531DC" w:rsidRDefault="00B161F9" w:rsidP="00A245BF">
            <w:pPr>
              <w:numPr>
                <w:ilvl w:val="0"/>
                <w:numId w:val="1"/>
              </w:numPr>
              <w:pBdr>
                <w:between w:val="single" w:sz="4" w:space="1" w:color="auto"/>
                <w:bar w:val="single" w:sz="4" w:color="auto"/>
              </w:pBdr>
              <w:spacing w:line="600" w:lineRule="auto"/>
              <w:jc w:val="both"/>
              <w:rPr>
                <w:b/>
                <w:i/>
                <w:sz w:val="24"/>
              </w:rPr>
            </w:pPr>
            <w:r w:rsidRPr="00C531DC">
              <w:rPr>
                <w:b/>
                <w:i/>
                <w:sz w:val="24"/>
              </w:rPr>
              <w:t xml:space="preserve">L’esito delle verifiche in un quadro di sintesi </w:t>
            </w:r>
          </w:p>
        </w:tc>
        <w:tc>
          <w:tcPr>
            <w:tcW w:w="1098" w:type="dxa"/>
          </w:tcPr>
          <w:p w:rsidR="00B161F9" w:rsidRPr="00C531DC" w:rsidRDefault="00D47468" w:rsidP="0087066C">
            <w:pPr>
              <w:pStyle w:val="Corpodeltesto2"/>
              <w:spacing w:line="600" w:lineRule="auto"/>
              <w:rPr>
                <w:rFonts w:ascii="Times New Roman" w:hAnsi="Times New Roman"/>
                <w:b/>
              </w:rPr>
            </w:pPr>
            <w:r w:rsidRPr="00C531DC">
              <w:rPr>
                <w:rFonts w:ascii="Times New Roman" w:hAnsi="Times New Roman"/>
                <w:b/>
              </w:rPr>
              <w:t xml:space="preserve">p. </w:t>
            </w:r>
            <w:r w:rsidR="00F34E16" w:rsidRPr="00C531DC">
              <w:rPr>
                <w:rFonts w:ascii="Times New Roman" w:hAnsi="Times New Roman"/>
                <w:b/>
              </w:rPr>
              <w:t>9</w:t>
            </w:r>
          </w:p>
        </w:tc>
      </w:tr>
      <w:tr w:rsidR="00B161F9" w:rsidRPr="00C531DC" w:rsidTr="0087066C">
        <w:tc>
          <w:tcPr>
            <w:tcW w:w="8319" w:type="dxa"/>
          </w:tcPr>
          <w:p w:rsidR="00B161F9" w:rsidRPr="00C531DC" w:rsidRDefault="00B161F9" w:rsidP="009F4C6E">
            <w:pPr>
              <w:numPr>
                <w:ilvl w:val="0"/>
                <w:numId w:val="1"/>
              </w:numPr>
              <w:pBdr>
                <w:between w:val="single" w:sz="4" w:space="1" w:color="auto"/>
                <w:bar w:val="single" w:sz="4" w:color="auto"/>
              </w:pBdr>
              <w:spacing w:line="600" w:lineRule="auto"/>
              <w:jc w:val="both"/>
              <w:rPr>
                <w:b/>
                <w:i/>
                <w:sz w:val="24"/>
              </w:rPr>
            </w:pPr>
            <w:r w:rsidRPr="00C531DC">
              <w:rPr>
                <w:b/>
                <w:i/>
                <w:sz w:val="24"/>
              </w:rPr>
              <w:t xml:space="preserve"> Le indicazioni per il superamento delle criticità emerse</w:t>
            </w:r>
          </w:p>
        </w:tc>
        <w:tc>
          <w:tcPr>
            <w:tcW w:w="1098" w:type="dxa"/>
          </w:tcPr>
          <w:p w:rsidR="00B161F9" w:rsidRPr="00C531DC" w:rsidRDefault="00D47468" w:rsidP="0087066C">
            <w:pPr>
              <w:pStyle w:val="Corpodeltesto2"/>
              <w:spacing w:line="600" w:lineRule="auto"/>
              <w:rPr>
                <w:rFonts w:ascii="Times New Roman" w:hAnsi="Times New Roman"/>
                <w:b/>
              </w:rPr>
            </w:pPr>
            <w:r w:rsidRPr="00C531DC">
              <w:rPr>
                <w:rFonts w:ascii="Times New Roman" w:hAnsi="Times New Roman"/>
                <w:b/>
              </w:rPr>
              <w:t xml:space="preserve">p. </w:t>
            </w:r>
            <w:r w:rsidR="00F34E16" w:rsidRPr="00C531DC">
              <w:rPr>
                <w:rFonts w:ascii="Times New Roman" w:hAnsi="Times New Roman"/>
                <w:b/>
              </w:rPr>
              <w:t>11</w:t>
            </w:r>
          </w:p>
        </w:tc>
      </w:tr>
    </w:tbl>
    <w:p w:rsidR="001569EC" w:rsidRPr="00C531DC" w:rsidRDefault="00AB21FF" w:rsidP="009F4C6E">
      <w:pPr>
        <w:pStyle w:val="Corpodeltesto2"/>
        <w:numPr>
          <w:ilvl w:val="0"/>
          <w:numId w:val="2"/>
        </w:numPr>
        <w:spacing w:line="360" w:lineRule="auto"/>
        <w:rPr>
          <w:rFonts w:ascii="Times New Roman" w:hAnsi="Times New Roman"/>
          <w:b/>
          <w:i/>
        </w:rPr>
      </w:pPr>
      <w:r w:rsidRPr="00C531DC">
        <w:rPr>
          <w:rFonts w:ascii="Times New Roman" w:hAnsi="Times New Roman"/>
          <w:b/>
        </w:rPr>
        <w:br w:type="column"/>
      </w:r>
      <w:r w:rsidR="00F47FD4" w:rsidRPr="00C531DC">
        <w:rPr>
          <w:rFonts w:ascii="Times New Roman" w:hAnsi="Times New Roman"/>
          <w:b/>
          <w:i/>
        </w:rPr>
        <w:lastRenderedPageBreak/>
        <w:t xml:space="preserve"> </w:t>
      </w:r>
      <w:r w:rsidRPr="00C531DC">
        <w:rPr>
          <w:rFonts w:ascii="Times New Roman" w:hAnsi="Times New Roman"/>
          <w:b/>
          <w:i/>
        </w:rPr>
        <w:t>La p</w:t>
      </w:r>
      <w:r w:rsidR="0075143D" w:rsidRPr="00C531DC">
        <w:rPr>
          <w:rFonts w:ascii="Times New Roman" w:hAnsi="Times New Roman"/>
          <w:b/>
          <w:i/>
        </w:rPr>
        <w:t>remessa</w:t>
      </w:r>
      <w:r w:rsidR="00C438E1" w:rsidRPr="00C531DC">
        <w:rPr>
          <w:rFonts w:ascii="Times New Roman" w:hAnsi="Times New Roman"/>
          <w:b/>
          <w:i/>
        </w:rPr>
        <w:t xml:space="preserve"> normativa </w:t>
      </w:r>
    </w:p>
    <w:p w:rsidR="007A2AD6" w:rsidRPr="00C531DC" w:rsidRDefault="007A2AD6" w:rsidP="007A2AD6">
      <w:pPr>
        <w:pStyle w:val="Corpodeltesto2"/>
        <w:spacing w:line="360" w:lineRule="auto"/>
        <w:ind w:left="720"/>
        <w:rPr>
          <w:rFonts w:ascii="Times New Roman" w:hAnsi="Times New Roman"/>
          <w:b/>
          <w:i/>
        </w:rPr>
      </w:pPr>
    </w:p>
    <w:p w:rsidR="00B901B0" w:rsidRPr="00C531DC" w:rsidRDefault="00897318" w:rsidP="00B901B0">
      <w:pPr>
        <w:spacing w:line="360" w:lineRule="auto"/>
        <w:ind w:left="360"/>
        <w:jc w:val="both"/>
        <w:rPr>
          <w:sz w:val="24"/>
          <w:shd w:val="clear" w:color="auto" w:fill="FFFFFF"/>
        </w:rPr>
      </w:pPr>
      <w:r w:rsidRPr="00C531DC">
        <w:rPr>
          <w:sz w:val="24"/>
        </w:rPr>
        <w:t xml:space="preserve">Il quadro normativo entro il quale si colloca l’attività di controllo di regolarità amministrativa nel </w:t>
      </w:r>
      <w:r w:rsidR="00165490" w:rsidRPr="00C531DC">
        <w:rPr>
          <w:sz w:val="24"/>
        </w:rPr>
        <w:t xml:space="preserve">più ampio </w:t>
      </w:r>
      <w:r w:rsidRPr="00C531DC">
        <w:rPr>
          <w:sz w:val="24"/>
        </w:rPr>
        <w:t>sistema dei controlli interni originariamente introdotto con il D.Lgs.</w:t>
      </w:r>
      <w:r w:rsidR="00165490" w:rsidRPr="00C531DC">
        <w:rPr>
          <w:sz w:val="24"/>
        </w:rPr>
        <w:t xml:space="preserve"> </w:t>
      </w:r>
      <w:r w:rsidRPr="00C531DC">
        <w:rPr>
          <w:sz w:val="24"/>
        </w:rPr>
        <w:t>286/99</w:t>
      </w:r>
      <w:r w:rsidR="00165490" w:rsidRPr="00C531DC">
        <w:rPr>
          <w:sz w:val="24"/>
        </w:rPr>
        <w:t xml:space="preserve"> </w:t>
      </w:r>
      <w:r w:rsidR="00C94915" w:rsidRPr="00C531DC">
        <w:rPr>
          <w:sz w:val="24"/>
        </w:rPr>
        <w:t xml:space="preserve">è stato </w:t>
      </w:r>
      <w:r w:rsidR="00165490" w:rsidRPr="00C531DC">
        <w:rPr>
          <w:sz w:val="24"/>
        </w:rPr>
        <w:t>recepito</w:t>
      </w:r>
      <w:r w:rsidR="00C94915" w:rsidRPr="00C531DC">
        <w:rPr>
          <w:sz w:val="24"/>
        </w:rPr>
        <w:t xml:space="preserve"> dagli Enti Locali</w:t>
      </w:r>
      <w:r w:rsidR="004A4C89" w:rsidRPr="00C531DC">
        <w:rPr>
          <w:sz w:val="24"/>
        </w:rPr>
        <w:t xml:space="preserve"> </w:t>
      </w:r>
      <w:r w:rsidR="00165490" w:rsidRPr="00C531DC">
        <w:rPr>
          <w:sz w:val="24"/>
        </w:rPr>
        <w:t>negli artt. 147</w:t>
      </w:r>
      <w:r w:rsidR="00A72526" w:rsidRPr="00C531DC">
        <w:rPr>
          <w:sz w:val="24"/>
        </w:rPr>
        <w:t xml:space="preserve">, 147 </w:t>
      </w:r>
      <w:r w:rsidR="00A72526" w:rsidRPr="00C531DC">
        <w:rPr>
          <w:i/>
          <w:sz w:val="24"/>
        </w:rPr>
        <w:t>bis</w:t>
      </w:r>
      <w:r w:rsidR="00A72526" w:rsidRPr="00C531DC">
        <w:rPr>
          <w:sz w:val="24"/>
        </w:rPr>
        <w:t xml:space="preserve">, 147 </w:t>
      </w:r>
      <w:r w:rsidR="008744FC" w:rsidRPr="00C531DC">
        <w:rPr>
          <w:i/>
          <w:sz w:val="24"/>
        </w:rPr>
        <w:t>ter</w:t>
      </w:r>
      <w:r w:rsidR="008744FC" w:rsidRPr="00C531DC">
        <w:rPr>
          <w:sz w:val="24"/>
        </w:rPr>
        <w:t xml:space="preserve">, 147 </w:t>
      </w:r>
      <w:r w:rsidR="008744FC" w:rsidRPr="00C531DC">
        <w:rPr>
          <w:i/>
          <w:sz w:val="24"/>
        </w:rPr>
        <w:t xml:space="preserve">quater </w:t>
      </w:r>
      <w:r w:rsidR="008744FC" w:rsidRPr="00C531DC">
        <w:rPr>
          <w:sz w:val="24"/>
        </w:rPr>
        <w:t xml:space="preserve">e 147 </w:t>
      </w:r>
      <w:r w:rsidR="008744FC" w:rsidRPr="00C531DC">
        <w:rPr>
          <w:i/>
          <w:sz w:val="24"/>
        </w:rPr>
        <w:t>quinqui</w:t>
      </w:r>
      <w:r w:rsidR="00A72526" w:rsidRPr="00C531DC">
        <w:rPr>
          <w:i/>
          <w:sz w:val="24"/>
        </w:rPr>
        <w:t>es</w:t>
      </w:r>
      <w:r w:rsidR="00A72526" w:rsidRPr="00C531DC">
        <w:rPr>
          <w:sz w:val="24"/>
        </w:rPr>
        <w:t xml:space="preserve"> </w:t>
      </w:r>
      <w:r w:rsidR="00165490" w:rsidRPr="00C531DC">
        <w:rPr>
          <w:sz w:val="24"/>
        </w:rPr>
        <w:t xml:space="preserve">del </w:t>
      </w:r>
      <w:r w:rsidR="00C94915" w:rsidRPr="00C531DC">
        <w:rPr>
          <w:sz w:val="24"/>
        </w:rPr>
        <w:t>TUEL</w:t>
      </w:r>
      <w:r w:rsidR="004A4C89" w:rsidRPr="00C531DC">
        <w:rPr>
          <w:sz w:val="24"/>
        </w:rPr>
        <w:t>, con le modifiche apportate dall’art. 3, comma 1, lett. d) del D.L. 174/2012, convertito dalla L. 213/2012.</w:t>
      </w:r>
      <w:r w:rsidR="00CD0479" w:rsidRPr="00C531DC">
        <w:rPr>
          <w:sz w:val="24"/>
        </w:rPr>
        <w:t xml:space="preserve"> </w:t>
      </w:r>
      <w:r w:rsidR="004A4C89" w:rsidRPr="00C531DC">
        <w:rPr>
          <w:sz w:val="24"/>
        </w:rPr>
        <w:t>I</w:t>
      </w:r>
      <w:r w:rsidR="00536781" w:rsidRPr="00C531DC">
        <w:rPr>
          <w:sz w:val="24"/>
        </w:rPr>
        <w:t>n aderenza a quanto disciplinato nel novellato art.148 del TUEL ad opera dell’art. 33 del D.L. 91/2014 convertito con modificazioni dalla L. 116/2014, i</w:t>
      </w:r>
      <w:r w:rsidR="004A4C89" w:rsidRPr="00C531DC">
        <w:rPr>
          <w:sz w:val="24"/>
        </w:rPr>
        <w:t>l fu</w:t>
      </w:r>
      <w:r w:rsidR="00536781" w:rsidRPr="00C531DC">
        <w:rPr>
          <w:sz w:val="24"/>
        </w:rPr>
        <w:t xml:space="preserve">nzionamento complessivo del </w:t>
      </w:r>
      <w:r w:rsidR="004A4C89" w:rsidRPr="00C531DC">
        <w:rPr>
          <w:sz w:val="24"/>
        </w:rPr>
        <w:t xml:space="preserve">sistema </w:t>
      </w:r>
      <w:r w:rsidR="00536781" w:rsidRPr="00C531DC">
        <w:rPr>
          <w:sz w:val="24"/>
        </w:rPr>
        <w:t>dei con</w:t>
      </w:r>
      <w:r w:rsidR="00536781" w:rsidRPr="00C531DC">
        <w:rPr>
          <w:sz w:val="24"/>
          <w:shd w:val="clear" w:color="auto" w:fill="FFFFFF"/>
        </w:rPr>
        <w:t xml:space="preserve">trolli interni </w:t>
      </w:r>
      <w:r w:rsidR="004A4C89" w:rsidRPr="00C531DC">
        <w:rPr>
          <w:sz w:val="24"/>
          <w:shd w:val="clear" w:color="auto" w:fill="FFFFFF"/>
        </w:rPr>
        <w:t xml:space="preserve">è oggetto di verifica da parte della Corte dei Conti </w:t>
      </w:r>
      <w:r w:rsidR="00536781" w:rsidRPr="00C531DC">
        <w:rPr>
          <w:sz w:val="24"/>
          <w:shd w:val="clear" w:color="auto" w:fill="FFFFFF"/>
        </w:rPr>
        <w:t xml:space="preserve">in termini di adeguatezza e di </w:t>
      </w:r>
      <w:r w:rsidR="004A4C89" w:rsidRPr="00C531DC">
        <w:rPr>
          <w:sz w:val="24"/>
          <w:shd w:val="clear" w:color="auto" w:fill="FFFFFF"/>
        </w:rPr>
        <w:t>efficacia</w:t>
      </w:r>
      <w:r w:rsidR="00536781" w:rsidRPr="00C531DC">
        <w:rPr>
          <w:sz w:val="24"/>
          <w:shd w:val="clear" w:color="auto" w:fill="FFFFFF"/>
        </w:rPr>
        <w:t xml:space="preserve"> </w:t>
      </w:r>
      <w:r w:rsidR="009602A0" w:rsidRPr="00C531DC">
        <w:rPr>
          <w:sz w:val="24"/>
          <w:shd w:val="clear" w:color="auto" w:fill="FFFFFF"/>
        </w:rPr>
        <w:t>circa il raggiungimento di una corretta azione amministrativa</w:t>
      </w:r>
      <w:r w:rsidR="003F291A" w:rsidRPr="00C531DC">
        <w:rPr>
          <w:sz w:val="24"/>
          <w:shd w:val="clear" w:color="auto" w:fill="FFFFFF"/>
        </w:rPr>
        <w:t xml:space="preserve">. </w:t>
      </w:r>
    </w:p>
    <w:p w:rsidR="00907169" w:rsidRPr="00C531DC" w:rsidRDefault="00855606" w:rsidP="00F26229">
      <w:pPr>
        <w:spacing w:line="360" w:lineRule="auto"/>
        <w:ind w:left="360"/>
        <w:jc w:val="both"/>
        <w:rPr>
          <w:sz w:val="24"/>
        </w:rPr>
      </w:pPr>
      <w:r w:rsidRPr="00C531DC">
        <w:rPr>
          <w:sz w:val="24"/>
        </w:rPr>
        <w:t>In questi termini</w:t>
      </w:r>
      <w:r w:rsidR="004A3BEE" w:rsidRPr="00C531DC">
        <w:rPr>
          <w:sz w:val="24"/>
        </w:rPr>
        <w:t xml:space="preserve"> si esprimono altresì l</w:t>
      </w:r>
      <w:r w:rsidR="003F291A" w:rsidRPr="00C531DC">
        <w:rPr>
          <w:sz w:val="24"/>
        </w:rPr>
        <w:t>e</w:t>
      </w:r>
      <w:r w:rsidR="009A57DF" w:rsidRPr="00C531DC">
        <w:rPr>
          <w:sz w:val="24"/>
        </w:rPr>
        <w:t xml:space="preserve"> </w:t>
      </w:r>
      <w:r w:rsidR="00B901B0" w:rsidRPr="00C531DC">
        <w:rPr>
          <w:sz w:val="24"/>
        </w:rPr>
        <w:t xml:space="preserve">ultime </w:t>
      </w:r>
      <w:r w:rsidR="003F291A" w:rsidRPr="00C531DC">
        <w:rPr>
          <w:sz w:val="24"/>
        </w:rPr>
        <w:t xml:space="preserve">Linee Guida in materia di controlli interni </w:t>
      </w:r>
      <w:r w:rsidR="009A57DF" w:rsidRPr="00C531DC">
        <w:rPr>
          <w:sz w:val="24"/>
        </w:rPr>
        <w:t>emanate da</w:t>
      </w:r>
      <w:r w:rsidR="008744FC" w:rsidRPr="00C531DC">
        <w:rPr>
          <w:sz w:val="24"/>
        </w:rPr>
        <w:t xml:space="preserve">lla Corte </w:t>
      </w:r>
      <w:r w:rsidR="008744FC" w:rsidRPr="00C531DC">
        <w:rPr>
          <w:sz w:val="24"/>
          <w:shd w:val="clear" w:color="auto" w:fill="FFFFFF" w:themeFill="background1"/>
        </w:rPr>
        <w:t xml:space="preserve">dei Conti </w:t>
      </w:r>
      <w:r w:rsidR="00F665B8" w:rsidRPr="00C531DC">
        <w:rPr>
          <w:sz w:val="24"/>
          <w:shd w:val="clear" w:color="auto" w:fill="FFFFFF" w:themeFill="background1"/>
        </w:rPr>
        <w:t xml:space="preserve">con </w:t>
      </w:r>
      <w:r w:rsidR="00B901B0" w:rsidRPr="00C531DC">
        <w:rPr>
          <w:sz w:val="24"/>
          <w:shd w:val="clear" w:color="auto" w:fill="FFFFFF" w:themeFill="background1"/>
        </w:rPr>
        <w:t xml:space="preserve">Deliberazione n. </w:t>
      </w:r>
      <w:r w:rsidR="00462BFB" w:rsidRPr="00C531DC">
        <w:rPr>
          <w:sz w:val="24"/>
          <w:shd w:val="clear" w:color="auto" w:fill="FFFFFF" w:themeFill="background1"/>
        </w:rPr>
        <w:t>14/SEZAUT/2018/INPR del 10</w:t>
      </w:r>
      <w:r w:rsidR="00F665B8" w:rsidRPr="00C531DC">
        <w:rPr>
          <w:sz w:val="24"/>
          <w:shd w:val="clear" w:color="auto" w:fill="FFFFFF" w:themeFill="background1"/>
        </w:rPr>
        <w:t xml:space="preserve"> </w:t>
      </w:r>
      <w:r w:rsidR="00462BFB" w:rsidRPr="00C531DC">
        <w:rPr>
          <w:sz w:val="24"/>
          <w:shd w:val="clear" w:color="auto" w:fill="FFFFFF" w:themeFill="background1"/>
        </w:rPr>
        <w:t>luglio 2018 conformemente al</w:t>
      </w:r>
      <w:r w:rsidR="00761BF8" w:rsidRPr="00C531DC">
        <w:rPr>
          <w:sz w:val="24"/>
          <w:shd w:val="clear" w:color="auto" w:fill="FFFFFF" w:themeFill="background1"/>
        </w:rPr>
        <w:t xml:space="preserve"> programma delle attività </w:t>
      </w:r>
      <w:r w:rsidR="00024D13" w:rsidRPr="00C531DC">
        <w:rPr>
          <w:sz w:val="24"/>
          <w:shd w:val="clear" w:color="auto" w:fill="FFFFFF" w:themeFill="background1"/>
        </w:rPr>
        <w:t xml:space="preserve">della sezione Autonomie </w:t>
      </w:r>
      <w:r w:rsidR="00761BF8" w:rsidRPr="00C531DC">
        <w:rPr>
          <w:sz w:val="24"/>
          <w:shd w:val="clear" w:color="auto" w:fill="FFFFFF" w:themeFill="background1"/>
        </w:rPr>
        <w:t xml:space="preserve">per il 2018 approvato con Deliberazione n. 1/SEZAUT/2018/INPR del 23.01.2018, </w:t>
      </w:r>
      <w:r w:rsidR="004A3BEE" w:rsidRPr="00C531DC">
        <w:rPr>
          <w:sz w:val="24"/>
          <w:shd w:val="clear" w:color="auto" w:fill="FFFFFF" w:themeFill="background1"/>
        </w:rPr>
        <w:t xml:space="preserve">che </w:t>
      </w:r>
      <w:r w:rsidR="00F665B8" w:rsidRPr="00C531DC">
        <w:rPr>
          <w:sz w:val="24"/>
        </w:rPr>
        <w:t xml:space="preserve">ribadiscono </w:t>
      </w:r>
      <w:r w:rsidR="004238AB" w:rsidRPr="00C531DC">
        <w:t>per i control</w:t>
      </w:r>
      <w:r w:rsidR="00AC584D" w:rsidRPr="00C531DC">
        <w:t>li di regolarità amministrativa</w:t>
      </w:r>
      <w:r w:rsidRPr="00C531DC">
        <w:t>,</w:t>
      </w:r>
      <w:r w:rsidR="004A3BEE" w:rsidRPr="00C531DC">
        <w:rPr>
          <w:sz w:val="24"/>
        </w:rPr>
        <w:t xml:space="preserve"> c</w:t>
      </w:r>
      <w:r w:rsidR="004A3BEE" w:rsidRPr="00C531DC">
        <w:t xml:space="preserve">ome per le altre tipologie di controlli interni, come </w:t>
      </w:r>
      <w:r w:rsidR="005A5419" w:rsidRPr="00C531DC">
        <w:t>l’ente sia</w:t>
      </w:r>
      <w:r w:rsidR="004238AB" w:rsidRPr="00C531DC">
        <w:t xml:space="preserve"> tenuto a dotarsi di un’idonea organizzazione</w:t>
      </w:r>
      <w:r w:rsidR="005A5419" w:rsidRPr="00C531DC">
        <w:t xml:space="preserve"> (ivi inclusa</w:t>
      </w:r>
      <w:r w:rsidR="00922277" w:rsidRPr="00C531DC">
        <w:t>, ad esempio,</w:t>
      </w:r>
      <w:r w:rsidR="005A5419" w:rsidRPr="00C531DC">
        <w:t xml:space="preserve"> l</w:t>
      </w:r>
      <w:r w:rsidR="005A5419" w:rsidRPr="00C531DC">
        <w:rPr>
          <w:sz w:val="24"/>
        </w:rPr>
        <w:t>a creazione di uffici appositamente preposti al controllo)</w:t>
      </w:r>
      <w:r w:rsidR="00F26229" w:rsidRPr="00C531DC">
        <w:t xml:space="preserve"> </w:t>
      </w:r>
      <w:r w:rsidR="004238AB" w:rsidRPr="00C531DC">
        <w:rPr>
          <w:sz w:val="24"/>
        </w:rPr>
        <w:t xml:space="preserve">pianificando, </w:t>
      </w:r>
      <w:r w:rsidR="00922277" w:rsidRPr="00C531DC">
        <w:rPr>
          <w:i/>
          <w:sz w:val="24"/>
        </w:rPr>
        <w:t>ex ante</w:t>
      </w:r>
      <w:r w:rsidR="00922277" w:rsidRPr="00C531DC">
        <w:rPr>
          <w:sz w:val="24"/>
        </w:rPr>
        <w:t xml:space="preserve">, </w:t>
      </w:r>
      <w:r w:rsidR="00CB6DDF" w:rsidRPr="00C531DC">
        <w:rPr>
          <w:sz w:val="24"/>
        </w:rPr>
        <w:t xml:space="preserve">gli obiettivi attesi </w:t>
      </w:r>
      <w:r w:rsidR="00DA41B1" w:rsidRPr="00C531DC">
        <w:rPr>
          <w:sz w:val="24"/>
        </w:rPr>
        <w:t>in termini di superamento delle</w:t>
      </w:r>
      <w:r w:rsidR="004238AB" w:rsidRPr="00C531DC">
        <w:rPr>
          <w:sz w:val="24"/>
        </w:rPr>
        <w:t xml:space="preserve"> criticità riscont</w:t>
      </w:r>
      <w:r w:rsidR="00CB6DDF" w:rsidRPr="00C531DC">
        <w:rPr>
          <w:sz w:val="24"/>
        </w:rPr>
        <w:t>rate nell’azione amministrativa</w:t>
      </w:r>
      <w:r w:rsidR="00DA41B1" w:rsidRPr="00C531DC">
        <w:rPr>
          <w:sz w:val="24"/>
        </w:rPr>
        <w:t xml:space="preserve"> attraverso l’adozione di</w:t>
      </w:r>
      <w:r w:rsidR="00F26229" w:rsidRPr="00C531DC">
        <w:rPr>
          <w:sz w:val="24"/>
        </w:rPr>
        <w:t xml:space="preserve"> misure consequenziali adottate dai responsabili dei singoli settori.</w:t>
      </w:r>
    </w:p>
    <w:p w:rsidR="004238AB" w:rsidRPr="00C531DC" w:rsidRDefault="00907169" w:rsidP="003F291A">
      <w:pPr>
        <w:spacing w:line="360" w:lineRule="auto"/>
        <w:ind w:left="360"/>
        <w:jc w:val="both"/>
        <w:rPr>
          <w:sz w:val="24"/>
          <w:highlight w:val="yellow"/>
        </w:rPr>
      </w:pPr>
      <w:r w:rsidRPr="00C531DC">
        <w:rPr>
          <w:sz w:val="24"/>
        </w:rPr>
        <w:t xml:space="preserve">Appare pertanto </w:t>
      </w:r>
      <w:r w:rsidR="004238AB" w:rsidRPr="00C531DC">
        <w:rPr>
          <w:sz w:val="24"/>
        </w:rPr>
        <w:t>fondamentale per un corretto espletamento del controllo di regolarità</w:t>
      </w:r>
      <w:r w:rsidR="00CB6DDF" w:rsidRPr="00C531DC">
        <w:rPr>
          <w:sz w:val="24"/>
        </w:rPr>
        <w:t xml:space="preserve"> amministrativa</w:t>
      </w:r>
      <w:r w:rsidR="004238AB" w:rsidRPr="00C531DC">
        <w:rPr>
          <w:sz w:val="24"/>
        </w:rPr>
        <w:t>, la scelta degli atti da sottoporre a verifica, in modo da consentire all’</w:t>
      </w:r>
      <w:r w:rsidR="00CB6DDF" w:rsidRPr="00C531DC">
        <w:rPr>
          <w:sz w:val="24"/>
        </w:rPr>
        <w:t xml:space="preserve">ente </w:t>
      </w:r>
      <w:r w:rsidR="004238AB" w:rsidRPr="00C531DC">
        <w:rPr>
          <w:sz w:val="24"/>
        </w:rPr>
        <w:t xml:space="preserve">di monitorare con particolare attenzione </w:t>
      </w:r>
      <w:r w:rsidR="005A5419" w:rsidRPr="00C531DC">
        <w:rPr>
          <w:sz w:val="24"/>
        </w:rPr>
        <w:t xml:space="preserve">le aree di </w:t>
      </w:r>
      <w:r w:rsidR="004238AB" w:rsidRPr="00C531DC">
        <w:rPr>
          <w:sz w:val="24"/>
        </w:rPr>
        <w:t xml:space="preserve">attività che, per numero di irregolarità e per criticità riscontrate, possano considerarsi </w:t>
      </w:r>
      <w:r w:rsidR="005A5419" w:rsidRPr="00C531DC">
        <w:rPr>
          <w:sz w:val="24"/>
        </w:rPr>
        <w:t xml:space="preserve">maggiormente </w:t>
      </w:r>
      <w:r w:rsidR="004238AB" w:rsidRPr="00C531DC">
        <w:rPr>
          <w:sz w:val="24"/>
        </w:rPr>
        <w:t xml:space="preserve">“sensibili”. Il </w:t>
      </w:r>
      <w:r w:rsidR="004238AB" w:rsidRPr="00C531DC">
        <w:rPr>
          <w:i/>
          <w:sz w:val="24"/>
        </w:rPr>
        <w:t>feed-back</w:t>
      </w:r>
      <w:r w:rsidR="004238AB" w:rsidRPr="00C531DC">
        <w:rPr>
          <w:sz w:val="24"/>
        </w:rPr>
        <w:t xml:space="preserve"> atteso deve potersi sostanziare </w:t>
      </w:r>
      <w:r w:rsidRPr="00C531DC">
        <w:rPr>
          <w:sz w:val="24"/>
        </w:rPr>
        <w:t>nel</w:t>
      </w:r>
      <w:r w:rsidR="004238AB" w:rsidRPr="00C531DC">
        <w:rPr>
          <w:sz w:val="24"/>
        </w:rPr>
        <w:t>l’emanazione di circ</w:t>
      </w:r>
      <w:r w:rsidR="00165490" w:rsidRPr="00C531DC">
        <w:rPr>
          <w:sz w:val="24"/>
        </w:rPr>
        <w:t>olari</w:t>
      </w:r>
      <w:r w:rsidR="00E71E0C" w:rsidRPr="00C531DC">
        <w:rPr>
          <w:sz w:val="24"/>
        </w:rPr>
        <w:t xml:space="preserve"> e/o note</w:t>
      </w:r>
      <w:r w:rsidR="00165490" w:rsidRPr="00C531DC">
        <w:rPr>
          <w:sz w:val="24"/>
        </w:rPr>
        <w:t xml:space="preserve"> esplicative da parte del S</w:t>
      </w:r>
      <w:r w:rsidR="004238AB" w:rsidRPr="00C531DC">
        <w:rPr>
          <w:sz w:val="24"/>
        </w:rPr>
        <w:t>egretario comunale</w:t>
      </w:r>
      <w:r w:rsidRPr="00C531DC">
        <w:rPr>
          <w:sz w:val="24"/>
        </w:rPr>
        <w:t xml:space="preserve"> circa la corretta interpretazione delle disposizioni normative</w:t>
      </w:r>
      <w:r w:rsidR="004238AB" w:rsidRPr="00C531DC">
        <w:rPr>
          <w:sz w:val="24"/>
        </w:rPr>
        <w:t>, nell’individuazione di criti</w:t>
      </w:r>
      <w:r w:rsidRPr="00C531DC">
        <w:rPr>
          <w:sz w:val="24"/>
        </w:rPr>
        <w:t>cità di carattere organizzativo</w:t>
      </w:r>
      <w:r w:rsidR="004238AB" w:rsidRPr="00C531DC">
        <w:rPr>
          <w:sz w:val="24"/>
        </w:rPr>
        <w:t xml:space="preserve"> relative, anche, all’affidabilità delle procedure informatiche utilizzate e</w:t>
      </w:r>
      <w:r w:rsidR="008744FC" w:rsidRPr="00C531DC">
        <w:rPr>
          <w:sz w:val="24"/>
        </w:rPr>
        <w:t>d</w:t>
      </w:r>
      <w:r w:rsidRPr="00C531DC">
        <w:rPr>
          <w:sz w:val="24"/>
        </w:rPr>
        <w:t>,</w:t>
      </w:r>
      <w:r w:rsidR="008744FC" w:rsidRPr="00C531DC">
        <w:rPr>
          <w:sz w:val="24"/>
        </w:rPr>
        <w:t xml:space="preserve"> eventualmente, </w:t>
      </w:r>
      <w:r w:rsidR="004238AB" w:rsidRPr="00C531DC">
        <w:rPr>
          <w:sz w:val="24"/>
        </w:rPr>
        <w:t xml:space="preserve">a fronte del reiterarsi di irregolarità, nell’adozione di direttive volte a prevenire il ripetersi delle stesse. </w:t>
      </w:r>
    </w:p>
    <w:p w:rsidR="009C20B6" w:rsidRPr="00C531DC" w:rsidRDefault="009C20B6" w:rsidP="009C20B6">
      <w:pPr>
        <w:spacing w:line="360" w:lineRule="auto"/>
        <w:ind w:left="360"/>
        <w:jc w:val="both"/>
        <w:rPr>
          <w:sz w:val="24"/>
          <w:highlight w:val="yellow"/>
        </w:rPr>
      </w:pPr>
      <w:r w:rsidRPr="00C531DC">
        <w:rPr>
          <w:sz w:val="24"/>
        </w:rPr>
        <w:t>V</w:t>
      </w:r>
      <w:r w:rsidR="004A3BEE" w:rsidRPr="00C531DC">
        <w:rPr>
          <w:sz w:val="24"/>
        </w:rPr>
        <w:t xml:space="preserve">iene </w:t>
      </w:r>
      <w:r w:rsidRPr="00C531DC">
        <w:rPr>
          <w:sz w:val="24"/>
        </w:rPr>
        <w:t xml:space="preserve">così </w:t>
      </w:r>
      <w:r w:rsidR="00855606" w:rsidRPr="00C531DC">
        <w:rPr>
          <w:sz w:val="24"/>
        </w:rPr>
        <w:t xml:space="preserve">ribadito </w:t>
      </w:r>
      <w:r w:rsidR="004A3BEE" w:rsidRPr="00C531DC">
        <w:rPr>
          <w:sz w:val="24"/>
        </w:rPr>
        <w:t xml:space="preserve">il principio </w:t>
      </w:r>
      <w:r w:rsidRPr="00C531DC">
        <w:rPr>
          <w:sz w:val="24"/>
        </w:rPr>
        <w:t>in base al quale deve sussistere</w:t>
      </w:r>
      <w:r w:rsidR="004968B1" w:rsidRPr="00C531DC">
        <w:rPr>
          <w:sz w:val="24"/>
        </w:rPr>
        <w:t xml:space="preserve"> un’</w:t>
      </w:r>
      <w:r w:rsidR="004A3BEE" w:rsidRPr="00C531DC">
        <w:rPr>
          <w:sz w:val="24"/>
        </w:rPr>
        <w:t xml:space="preserve">interazione del controllo di regolarità amministrativa </w:t>
      </w:r>
      <w:r w:rsidRPr="00C531DC">
        <w:rPr>
          <w:sz w:val="24"/>
        </w:rPr>
        <w:t xml:space="preserve">con tutte le altre dimensioni di controllo interno ad oggi previste, ovvero quello </w:t>
      </w:r>
      <w:r w:rsidR="004A3BEE" w:rsidRPr="00C531DC">
        <w:rPr>
          <w:sz w:val="24"/>
        </w:rPr>
        <w:t>contabile, gestionale, degli equilibri finanziari</w:t>
      </w:r>
      <w:r w:rsidRPr="00C531DC">
        <w:rPr>
          <w:sz w:val="24"/>
        </w:rPr>
        <w:t xml:space="preserve">, strategico, </w:t>
      </w:r>
      <w:r w:rsidR="004A3BEE" w:rsidRPr="00C531DC">
        <w:rPr>
          <w:sz w:val="24"/>
        </w:rPr>
        <w:t xml:space="preserve">sulle società partecipate non quotate e sulla qualità dei servizi erogati. </w:t>
      </w:r>
    </w:p>
    <w:p w:rsidR="00A80FD7" w:rsidRPr="00C531DC" w:rsidRDefault="00A80FD7" w:rsidP="007A2AD6">
      <w:pPr>
        <w:spacing w:line="360" w:lineRule="auto"/>
        <w:ind w:left="360"/>
        <w:jc w:val="both"/>
        <w:rPr>
          <w:b/>
          <w:i/>
          <w:sz w:val="24"/>
        </w:rPr>
      </w:pPr>
    </w:p>
    <w:p w:rsidR="00DE5EA7" w:rsidRPr="00C531DC" w:rsidRDefault="00B161F9" w:rsidP="007A2AD6">
      <w:pPr>
        <w:spacing w:line="360" w:lineRule="auto"/>
        <w:ind w:left="360"/>
        <w:jc w:val="both"/>
        <w:rPr>
          <w:b/>
          <w:i/>
          <w:sz w:val="24"/>
        </w:rPr>
      </w:pPr>
      <w:r w:rsidRPr="00C531DC">
        <w:rPr>
          <w:b/>
          <w:i/>
          <w:sz w:val="24"/>
        </w:rPr>
        <w:br w:type="page"/>
      </w:r>
      <w:r w:rsidR="008C328B" w:rsidRPr="00C531DC">
        <w:rPr>
          <w:b/>
          <w:i/>
          <w:sz w:val="24"/>
        </w:rPr>
        <w:lastRenderedPageBreak/>
        <w:t>b)</w:t>
      </w:r>
      <w:r w:rsidR="00F47FD4" w:rsidRPr="00C531DC">
        <w:rPr>
          <w:b/>
          <w:i/>
          <w:sz w:val="24"/>
        </w:rPr>
        <w:t xml:space="preserve"> </w:t>
      </w:r>
      <w:r w:rsidR="001904E9" w:rsidRPr="00C531DC">
        <w:rPr>
          <w:b/>
          <w:i/>
          <w:sz w:val="24"/>
        </w:rPr>
        <w:t>L’unità di controllo, il procedimento di estrazione del campione e gli strumenti operativi per le verifiche di regolarità amministrativa</w:t>
      </w:r>
      <w:r w:rsidR="007A2AD6" w:rsidRPr="00C531DC">
        <w:rPr>
          <w:b/>
          <w:i/>
          <w:sz w:val="24"/>
        </w:rPr>
        <w:t>.</w:t>
      </w:r>
    </w:p>
    <w:p w:rsidR="00A80FD7" w:rsidRPr="00C531DC" w:rsidRDefault="00A80FD7" w:rsidP="001904E9">
      <w:pPr>
        <w:spacing w:line="360" w:lineRule="auto"/>
        <w:ind w:left="360"/>
        <w:jc w:val="both"/>
        <w:rPr>
          <w:sz w:val="24"/>
        </w:rPr>
      </w:pPr>
    </w:p>
    <w:p w:rsidR="002C4ADA" w:rsidRPr="00C531DC" w:rsidRDefault="001904E9" w:rsidP="001904E9">
      <w:pPr>
        <w:spacing w:line="360" w:lineRule="auto"/>
        <w:ind w:left="360"/>
        <w:jc w:val="both"/>
        <w:rPr>
          <w:sz w:val="24"/>
        </w:rPr>
      </w:pPr>
      <w:r w:rsidRPr="00C531DC">
        <w:rPr>
          <w:sz w:val="24"/>
        </w:rPr>
        <w:t>In linea di continuità con il provvedimento del Segretario Generale n. 3 del 17 dicembre 2014 di costituzione dell’Unità di Progetto “Sistema Integrato Controlli Interni” (denominata in breve “SICI”)</w:t>
      </w:r>
      <w:r w:rsidR="006D7126" w:rsidRPr="00C531DC">
        <w:rPr>
          <w:sz w:val="24"/>
        </w:rPr>
        <w:t xml:space="preserve">, </w:t>
      </w:r>
      <w:r w:rsidRPr="00C531DC">
        <w:rPr>
          <w:sz w:val="24"/>
        </w:rPr>
        <w:t xml:space="preserve"> della successiva circolare organizzativa del 12 gennaio 2015</w:t>
      </w:r>
      <w:r w:rsidR="00CC1FA6" w:rsidRPr="00C531DC">
        <w:rPr>
          <w:sz w:val="24"/>
        </w:rPr>
        <w:t xml:space="preserve"> e dei provvedimenti</w:t>
      </w:r>
      <w:r w:rsidRPr="00C531DC">
        <w:rPr>
          <w:sz w:val="24"/>
        </w:rPr>
        <w:t xml:space="preserve"> del Segretario </w:t>
      </w:r>
      <w:r w:rsidR="002C4ADA" w:rsidRPr="00C531DC">
        <w:rPr>
          <w:sz w:val="24"/>
        </w:rPr>
        <w:t>Generale n. 67 del 21</w:t>
      </w:r>
      <w:r w:rsidRPr="00C531DC">
        <w:rPr>
          <w:sz w:val="24"/>
        </w:rPr>
        <w:t xml:space="preserve"> </w:t>
      </w:r>
      <w:r w:rsidR="002C4ADA" w:rsidRPr="00C531DC">
        <w:rPr>
          <w:sz w:val="24"/>
        </w:rPr>
        <w:t xml:space="preserve">marzo </w:t>
      </w:r>
      <w:r w:rsidRPr="00C531DC">
        <w:rPr>
          <w:sz w:val="24"/>
        </w:rPr>
        <w:t>201</w:t>
      </w:r>
      <w:r w:rsidR="002C4ADA" w:rsidRPr="00C531DC">
        <w:rPr>
          <w:sz w:val="24"/>
        </w:rPr>
        <w:t>7</w:t>
      </w:r>
      <w:r w:rsidR="006D7126" w:rsidRPr="00C531DC">
        <w:rPr>
          <w:sz w:val="24"/>
        </w:rPr>
        <w:t xml:space="preserve"> </w:t>
      </w:r>
      <w:r w:rsidR="00CC1FA6" w:rsidRPr="00C531DC">
        <w:rPr>
          <w:sz w:val="24"/>
        </w:rPr>
        <w:t xml:space="preserve">e n. 166 del 22 novembre 2018 </w:t>
      </w:r>
      <w:r w:rsidR="006D7126" w:rsidRPr="00C531DC">
        <w:rPr>
          <w:sz w:val="24"/>
        </w:rPr>
        <w:t>(cui si rinvia),</w:t>
      </w:r>
      <w:r w:rsidRPr="00C531DC">
        <w:rPr>
          <w:sz w:val="24"/>
        </w:rPr>
        <w:t xml:space="preserve"> </w:t>
      </w:r>
      <w:r w:rsidR="006D7126" w:rsidRPr="00C531DC">
        <w:rPr>
          <w:sz w:val="24"/>
        </w:rPr>
        <w:t>l</w:t>
      </w:r>
      <w:r w:rsidRPr="00C531DC">
        <w:rPr>
          <w:sz w:val="24"/>
        </w:rPr>
        <w:t>’Unità di Progetto è attualmente composta, oltre che dal Segretario Generale, che la presiede</w:t>
      </w:r>
      <w:r w:rsidR="006D7126" w:rsidRPr="00C531DC">
        <w:rPr>
          <w:sz w:val="24"/>
        </w:rPr>
        <w:t>, da</w:t>
      </w:r>
      <w:r w:rsidR="00CC1FA6" w:rsidRPr="00C531DC">
        <w:rPr>
          <w:sz w:val="24"/>
        </w:rPr>
        <w:t xml:space="preserve"> 5</w:t>
      </w:r>
      <w:r w:rsidR="006D7126" w:rsidRPr="00C531DC">
        <w:rPr>
          <w:sz w:val="24"/>
        </w:rPr>
        <w:t xml:space="preserve"> </w:t>
      </w:r>
      <w:r w:rsidRPr="00C531DC">
        <w:rPr>
          <w:sz w:val="24"/>
        </w:rPr>
        <w:t xml:space="preserve">componenti </w:t>
      </w:r>
      <w:r w:rsidR="006D7126" w:rsidRPr="00C531DC">
        <w:rPr>
          <w:sz w:val="24"/>
        </w:rPr>
        <w:t>afferenti</w:t>
      </w:r>
      <w:r w:rsidR="008E06AD" w:rsidRPr="00C531DC">
        <w:rPr>
          <w:sz w:val="24"/>
        </w:rPr>
        <w:t xml:space="preserve"> a vari settori interni all’ente</w:t>
      </w:r>
      <w:r w:rsidR="002C4ADA" w:rsidRPr="00C531DC">
        <w:rPr>
          <w:sz w:val="24"/>
        </w:rPr>
        <w:t xml:space="preserve"> e in particolare:</w:t>
      </w:r>
      <w:r w:rsidR="008E06AD" w:rsidRPr="00C531DC">
        <w:rPr>
          <w:sz w:val="24"/>
        </w:rPr>
        <w:t xml:space="preserve"> </w:t>
      </w:r>
    </w:p>
    <w:p w:rsidR="002C4ADA" w:rsidRPr="00C531DC" w:rsidRDefault="00C808F9" w:rsidP="00C808F9">
      <w:pPr>
        <w:numPr>
          <w:ilvl w:val="0"/>
          <w:numId w:val="13"/>
        </w:numPr>
        <w:shd w:val="clear" w:color="auto" w:fill="FFFFFF"/>
        <w:tabs>
          <w:tab w:val="left" w:pos="284"/>
        </w:tabs>
        <w:spacing w:before="120" w:line="240" w:lineRule="exact"/>
        <w:jc w:val="both"/>
        <w:rPr>
          <w:sz w:val="24"/>
        </w:rPr>
      </w:pPr>
      <w:r w:rsidRPr="00C531DC">
        <w:rPr>
          <w:sz w:val="24"/>
        </w:rPr>
        <w:t xml:space="preserve"> </w:t>
      </w:r>
      <w:r w:rsidR="002C4ADA" w:rsidRPr="00C531DC">
        <w:rPr>
          <w:sz w:val="24"/>
        </w:rPr>
        <w:t>Dott.ssa Cecilia Megali -</w:t>
      </w:r>
      <w:r w:rsidRPr="00C531DC">
        <w:rPr>
          <w:sz w:val="24"/>
        </w:rPr>
        <w:t xml:space="preserve"> Settore “Segreteria Generale”</w:t>
      </w:r>
      <w:r w:rsidR="002C4ADA" w:rsidRPr="00C531DC">
        <w:rPr>
          <w:sz w:val="24"/>
        </w:rPr>
        <w:t>;</w:t>
      </w:r>
    </w:p>
    <w:p w:rsidR="002C4ADA" w:rsidRPr="00C531DC" w:rsidRDefault="00C808F9" w:rsidP="00C808F9">
      <w:pPr>
        <w:numPr>
          <w:ilvl w:val="0"/>
          <w:numId w:val="13"/>
        </w:numPr>
        <w:shd w:val="clear" w:color="auto" w:fill="FFFFFF"/>
        <w:tabs>
          <w:tab w:val="left" w:pos="284"/>
        </w:tabs>
        <w:spacing w:before="120" w:line="240" w:lineRule="exact"/>
        <w:jc w:val="both"/>
        <w:rPr>
          <w:sz w:val="24"/>
        </w:rPr>
      </w:pPr>
      <w:r w:rsidRPr="00C531DC">
        <w:rPr>
          <w:sz w:val="24"/>
        </w:rPr>
        <w:t xml:space="preserve"> </w:t>
      </w:r>
      <w:r w:rsidR="002C4ADA" w:rsidRPr="00C531DC">
        <w:rPr>
          <w:sz w:val="24"/>
        </w:rPr>
        <w:t>Avv. Chiara Doretti - Settore “Affari Generali”;</w:t>
      </w:r>
    </w:p>
    <w:p w:rsidR="002C4ADA" w:rsidRPr="00C531DC" w:rsidRDefault="00C808F9" w:rsidP="00C808F9">
      <w:pPr>
        <w:numPr>
          <w:ilvl w:val="0"/>
          <w:numId w:val="13"/>
        </w:numPr>
        <w:shd w:val="clear" w:color="auto" w:fill="FFFFFF"/>
        <w:tabs>
          <w:tab w:val="left" w:pos="284"/>
        </w:tabs>
        <w:spacing w:before="120" w:line="240" w:lineRule="exact"/>
        <w:jc w:val="both"/>
        <w:rPr>
          <w:sz w:val="24"/>
        </w:rPr>
      </w:pPr>
      <w:r w:rsidRPr="00C531DC">
        <w:rPr>
          <w:sz w:val="24"/>
        </w:rPr>
        <w:t xml:space="preserve"> </w:t>
      </w:r>
      <w:r w:rsidR="002C4ADA" w:rsidRPr="00C531DC">
        <w:rPr>
          <w:sz w:val="24"/>
        </w:rPr>
        <w:t xml:space="preserve">Dott. Flavio Casadei della Chiesa - Settore “Sviluppo del Territorio”; </w:t>
      </w:r>
    </w:p>
    <w:p w:rsidR="002C4ADA" w:rsidRPr="00C531DC" w:rsidRDefault="00C808F9" w:rsidP="00C808F9">
      <w:pPr>
        <w:numPr>
          <w:ilvl w:val="0"/>
          <w:numId w:val="13"/>
        </w:numPr>
        <w:shd w:val="clear" w:color="auto" w:fill="FFFFFF"/>
        <w:tabs>
          <w:tab w:val="left" w:pos="284"/>
        </w:tabs>
        <w:spacing w:before="120" w:line="240" w:lineRule="exact"/>
        <w:jc w:val="both"/>
        <w:rPr>
          <w:sz w:val="24"/>
        </w:rPr>
      </w:pPr>
      <w:r w:rsidRPr="00C531DC">
        <w:rPr>
          <w:sz w:val="24"/>
        </w:rPr>
        <w:t xml:space="preserve"> </w:t>
      </w:r>
      <w:r w:rsidR="002C4ADA" w:rsidRPr="00C531DC">
        <w:rPr>
          <w:sz w:val="24"/>
        </w:rPr>
        <w:t xml:space="preserve">Sig. ra Rossella Metti </w:t>
      </w:r>
      <w:r w:rsidR="00CC1FA6" w:rsidRPr="00C531DC">
        <w:rPr>
          <w:sz w:val="24"/>
        </w:rPr>
        <w:t>- Settore “Risorse Finanziarie”;</w:t>
      </w:r>
    </w:p>
    <w:p w:rsidR="00CC1FA6" w:rsidRPr="00C531DC" w:rsidRDefault="00CC1FA6" w:rsidP="00C808F9">
      <w:pPr>
        <w:numPr>
          <w:ilvl w:val="0"/>
          <w:numId w:val="13"/>
        </w:numPr>
        <w:shd w:val="clear" w:color="auto" w:fill="FFFFFF"/>
        <w:tabs>
          <w:tab w:val="left" w:pos="284"/>
        </w:tabs>
        <w:spacing w:before="120" w:line="240" w:lineRule="exact"/>
        <w:jc w:val="both"/>
        <w:rPr>
          <w:sz w:val="24"/>
        </w:rPr>
      </w:pPr>
      <w:r w:rsidRPr="00C531DC">
        <w:rPr>
          <w:sz w:val="24"/>
        </w:rPr>
        <w:t>Arch</w:t>
      </w:r>
      <w:r w:rsidR="00A245BF" w:rsidRPr="00C531DC">
        <w:rPr>
          <w:sz w:val="24"/>
        </w:rPr>
        <w:t>.</w:t>
      </w:r>
      <w:r w:rsidRPr="00C531DC">
        <w:rPr>
          <w:sz w:val="24"/>
        </w:rPr>
        <w:t xml:space="preserve"> Simonetta Mangano – U.O.A. “Infrastrutture e Ambiente”.</w:t>
      </w:r>
    </w:p>
    <w:p w:rsidR="002C4ADA" w:rsidRPr="00C531DC" w:rsidRDefault="002C4ADA" w:rsidP="001904E9">
      <w:pPr>
        <w:spacing w:line="360" w:lineRule="auto"/>
        <w:ind w:left="360"/>
        <w:jc w:val="both"/>
        <w:rPr>
          <w:sz w:val="24"/>
        </w:rPr>
      </w:pPr>
    </w:p>
    <w:p w:rsidR="00B161F9" w:rsidRPr="00C531DC" w:rsidRDefault="009A3BB7" w:rsidP="001904E9">
      <w:pPr>
        <w:spacing w:line="360" w:lineRule="auto"/>
        <w:ind w:left="360"/>
        <w:jc w:val="both"/>
        <w:rPr>
          <w:sz w:val="24"/>
        </w:rPr>
      </w:pPr>
      <w:r w:rsidRPr="00C531DC">
        <w:rPr>
          <w:sz w:val="24"/>
        </w:rPr>
        <w:t xml:space="preserve">Ai fini dello svolgimento delle verifiche di regolarità amministrativa relative al </w:t>
      </w:r>
      <w:r w:rsidR="002C4ADA" w:rsidRPr="00C531DC">
        <w:rPr>
          <w:sz w:val="24"/>
        </w:rPr>
        <w:t xml:space="preserve">secondo </w:t>
      </w:r>
      <w:r w:rsidRPr="00C531DC">
        <w:rPr>
          <w:sz w:val="24"/>
        </w:rPr>
        <w:t>semestre  201</w:t>
      </w:r>
      <w:r w:rsidR="00CC1FA6" w:rsidRPr="00C531DC">
        <w:rPr>
          <w:sz w:val="24"/>
        </w:rPr>
        <w:t>8</w:t>
      </w:r>
      <w:r w:rsidRPr="00C531DC">
        <w:rPr>
          <w:sz w:val="24"/>
        </w:rPr>
        <w:t>, l</w:t>
      </w:r>
      <w:r w:rsidR="001904E9" w:rsidRPr="00C531DC">
        <w:rPr>
          <w:sz w:val="24"/>
        </w:rPr>
        <w:t xml:space="preserve">’Unità di Progetto si è riunita in forma istituzionale </w:t>
      </w:r>
      <w:r w:rsidR="007E05A3" w:rsidRPr="00C531DC">
        <w:rPr>
          <w:sz w:val="24"/>
        </w:rPr>
        <w:t>nei giorni:</w:t>
      </w:r>
      <w:r w:rsidR="00E8025F" w:rsidRPr="00C531DC">
        <w:rPr>
          <w:sz w:val="24"/>
        </w:rPr>
        <w:t xml:space="preserve"> </w:t>
      </w:r>
    </w:p>
    <w:p w:rsidR="00CF4C38" w:rsidRPr="00C531DC" w:rsidRDefault="00CF4C38" w:rsidP="00C808F9">
      <w:pPr>
        <w:numPr>
          <w:ilvl w:val="0"/>
          <w:numId w:val="14"/>
        </w:numPr>
        <w:spacing w:line="360" w:lineRule="auto"/>
        <w:jc w:val="both"/>
        <w:rPr>
          <w:sz w:val="24"/>
        </w:rPr>
        <w:sectPr w:rsidR="00CF4C38" w:rsidRPr="00C531DC" w:rsidSect="00A050B8">
          <w:headerReference w:type="default" r:id="rId8"/>
          <w:footerReference w:type="default" r:id="rId9"/>
          <w:pgSz w:w="11906" w:h="16838" w:code="9"/>
          <w:pgMar w:top="1701" w:right="851" w:bottom="567" w:left="1134" w:header="0" w:footer="851" w:gutter="0"/>
          <w:cols w:space="708"/>
          <w:docGrid w:linePitch="360"/>
        </w:sectPr>
      </w:pPr>
    </w:p>
    <w:p w:rsidR="00B161F9" w:rsidRPr="00C531DC" w:rsidRDefault="008F58E1" w:rsidP="00C808F9">
      <w:pPr>
        <w:numPr>
          <w:ilvl w:val="0"/>
          <w:numId w:val="14"/>
        </w:numPr>
        <w:spacing w:line="360" w:lineRule="auto"/>
        <w:jc w:val="both"/>
        <w:rPr>
          <w:sz w:val="24"/>
        </w:rPr>
      </w:pPr>
      <w:r w:rsidRPr="00C531DC">
        <w:rPr>
          <w:sz w:val="24"/>
        </w:rPr>
        <w:t>24</w:t>
      </w:r>
      <w:r w:rsidR="001454A6" w:rsidRPr="00C531DC">
        <w:rPr>
          <w:sz w:val="24"/>
        </w:rPr>
        <w:t xml:space="preserve"> </w:t>
      </w:r>
      <w:r w:rsidRPr="00C531DC">
        <w:rPr>
          <w:sz w:val="24"/>
        </w:rPr>
        <w:t>aprile 2019</w:t>
      </w:r>
      <w:r w:rsidR="00E8025F" w:rsidRPr="00C531DC">
        <w:rPr>
          <w:sz w:val="24"/>
        </w:rPr>
        <w:t xml:space="preserve">; </w:t>
      </w:r>
    </w:p>
    <w:p w:rsidR="00B161F9" w:rsidRPr="00C531DC" w:rsidRDefault="008F58E1" w:rsidP="00C808F9">
      <w:pPr>
        <w:numPr>
          <w:ilvl w:val="0"/>
          <w:numId w:val="14"/>
        </w:numPr>
        <w:spacing w:line="360" w:lineRule="auto"/>
        <w:jc w:val="both"/>
        <w:rPr>
          <w:sz w:val="24"/>
        </w:rPr>
      </w:pPr>
      <w:r w:rsidRPr="00C531DC">
        <w:rPr>
          <w:sz w:val="24"/>
        </w:rPr>
        <w:t>7</w:t>
      </w:r>
      <w:r w:rsidR="002C5D5B" w:rsidRPr="00C531DC">
        <w:rPr>
          <w:sz w:val="24"/>
        </w:rPr>
        <w:t xml:space="preserve"> </w:t>
      </w:r>
      <w:r w:rsidRPr="00C531DC">
        <w:rPr>
          <w:sz w:val="24"/>
        </w:rPr>
        <w:t>maggio</w:t>
      </w:r>
      <w:r w:rsidR="00B724C6" w:rsidRPr="00C531DC">
        <w:rPr>
          <w:sz w:val="24"/>
        </w:rPr>
        <w:t xml:space="preserve"> </w:t>
      </w:r>
      <w:r w:rsidRPr="00C531DC">
        <w:rPr>
          <w:sz w:val="24"/>
        </w:rPr>
        <w:t>2019</w:t>
      </w:r>
      <w:r w:rsidR="00E8025F" w:rsidRPr="00C531DC">
        <w:rPr>
          <w:sz w:val="24"/>
        </w:rPr>
        <w:t>;</w:t>
      </w:r>
      <w:r w:rsidR="002B23C1" w:rsidRPr="00C531DC">
        <w:rPr>
          <w:sz w:val="24"/>
        </w:rPr>
        <w:t xml:space="preserve"> </w:t>
      </w:r>
    </w:p>
    <w:p w:rsidR="00B161F9" w:rsidRPr="00C531DC" w:rsidRDefault="008F58E1" w:rsidP="00C808F9">
      <w:pPr>
        <w:numPr>
          <w:ilvl w:val="0"/>
          <w:numId w:val="14"/>
        </w:numPr>
        <w:spacing w:line="360" w:lineRule="auto"/>
        <w:jc w:val="both"/>
        <w:rPr>
          <w:sz w:val="24"/>
        </w:rPr>
      </w:pPr>
      <w:r w:rsidRPr="00C531DC">
        <w:rPr>
          <w:sz w:val="24"/>
        </w:rPr>
        <w:t>17</w:t>
      </w:r>
      <w:r w:rsidR="00B724C6" w:rsidRPr="00C531DC">
        <w:rPr>
          <w:sz w:val="24"/>
        </w:rPr>
        <w:t xml:space="preserve"> </w:t>
      </w:r>
      <w:r w:rsidRPr="00C531DC">
        <w:rPr>
          <w:sz w:val="24"/>
        </w:rPr>
        <w:t>maggio 2019;</w:t>
      </w:r>
    </w:p>
    <w:p w:rsidR="002C4ADA" w:rsidRPr="00C531DC" w:rsidRDefault="008F58E1" w:rsidP="00C808F9">
      <w:pPr>
        <w:numPr>
          <w:ilvl w:val="0"/>
          <w:numId w:val="14"/>
        </w:numPr>
        <w:spacing w:line="360" w:lineRule="auto"/>
        <w:jc w:val="both"/>
        <w:rPr>
          <w:sz w:val="24"/>
        </w:rPr>
      </w:pPr>
      <w:r w:rsidRPr="00C531DC">
        <w:rPr>
          <w:sz w:val="24"/>
        </w:rPr>
        <w:t>24 maggio 2019;</w:t>
      </w:r>
    </w:p>
    <w:p w:rsidR="008F58E1" w:rsidRPr="00C531DC" w:rsidRDefault="008F58E1" w:rsidP="008F58E1">
      <w:pPr>
        <w:spacing w:line="360" w:lineRule="auto"/>
        <w:ind w:left="720"/>
        <w:jc w:val="both"/>
        <w:rPr>
          <w:sz w:val="24"/>
        </w:rPr>
      </w:pPr>
    </w:p>
    <w:p w:rsidR="002C5D5B" w:rsidRPr="00C531DC" w:rsidRDefault="008F58E1" w:rsidP="00C808F9">
      <w:pPr>
        <w:numPr>
          <w:ilvl w:val="0"/>
          <w:numId w:val="14"/>
        </w:numPr>
        <w:spacing w:line="360" w:lineRule="auto"/>
        <w:jc w:val="both"/>
        <w:rPr>
          <w:sz w:val="24"/>
        </w:rPr>
      </w:pPr>
      <w:r w:rsidRPr="00C531DC">
        <w:rPr>
          <w:sz w:val="24"/>
        </w:rPr>
        <w:t xml:space="preserve"> 3</w:t>
      </w:r>
      <w:r w:rsidR="002C5D5B" w:rsidRPr="00C531DC">
        <w:rPr>
          <w:sz w:val="24"/>
        </w:rPr>
        <w:t xml:space="preserve"> </w:t>
      </w:r>
      <w:r w:rsidRPr="00C531DC">
        <w:rPr>
          <w:sz w:val="24"/>
        </w:rPr>
        <w:t>giugno 2019</w:t>
      </w:r>
      <w:r w:rsidR="002C5D5B" w:rsidRPr="00C531DC">
        <w:rPr>
          <w:sz w:val="24"/>
        </w:rPr>
        <w:t>;</w:t>
      </w:r>
    </w:p>
    <w:p w:rsidR="002C5D5B" w:rsidRPr="00C531DC" w:rsidRDefault="008F58E1" w:rsidP="00C808F9">
      <w:pPr>
        <w:numPr>
          <w:ilvl w:val="0"/>
          <w:numId w:val="14"/>
        </w:numPr>
        <w:spacing w:line="360" w:lineRule="auto"/>
        <w:jc w:val="both"/>
        <w:rPr>
          <w:sz w:val="24"/>
        </w:rPr>
      </w:pPr>
      <w:r w:rsidRPr="00C531DC">
        <w:rPr>
          <w:sz w:val="24"/>
        </w:rPr>
        <w:t xml:space="preserve"> 14</w:t>
      </w:r>
      <w:r w:rsidR="002C5D5B" w:rsidRPr="00C531DC">
        <w:rPr>
          <w:sz w:val="24"/>
        </w:rPr>
        <w:t xml:space="preserve"> </w:t>
      </w:r>
      <w:r w:rsidRPr="00C531DC">
        <w:rPr>
          <w:sz w:val="24"/>
        </w:rPr>
        <w:t xml:space="preserve">giugno </w:t>
      </w:r>
      <w:r w:rsidR="00F27373" w:rsidRPr="00C531DC">
        <w:rPr>
          <w:sz w:val="24"/>
        </w:rPr>
        <w:t>201</w:t>
      </w:r>
      <w:r w:rsidRPr="00C531DC">
        <w:rPr>
          <w:sz w:val="24"/>
        </w:rPr>
        <w:t>9</w:t>
      </w:r>
      <w:r w:rsidR="00F27373" w:rsidRPr="00C531DC">
        <w:rPr>
          <w:sz w:val="24"/>
        </w:rPr>
        <w:t>;</w:t>
      </w:r>
    </w:p>
    <w:p w:rsidR="00CF4C38" w:rsidRPr="00C531DC" w:rsidRDefault="007D4E01" w:rsidP="008F58E1">
      <w:pPr>
        <w:numPr>
          <w:ilvl w:val="0"/>
          <w:numId w:val="14"/>
        </w:numPr>
        <w:spacing w:line="360" w:lineRule="auto"/>
        <w:jc w:val="both"/>
        <w:rPr>
          <w:sz w:val="24"/>
        </w:rPr>
      </w:pPr>
      <w:r w:rsidRPr="00C531DC">
        <w:rPr>
          <w:sz w:val="24"/>
        </w:rPr>
        <w:t xml:space="preserve"> </w:t>
      </w:r>
      <w:r w:rsidR="008F58E1" w:rsidRPr="00C531DC">
        <w:rPr>
          <w:sz w:val="24"/>
        </w:rPr>
        <w:t>27</w:t>
      </w:r>
      <w:r w:rsidR="00F27373" w:rsidRPr="00C531DC">
        <w:rPr>
          <w:sz w:val="24"/>
        </w:rPr>
        <w:t xml:space="preserve"> </w:t>
      </w:r>
      <w:r w:rsidR="008F58E1" w:rsidRPr="00C531DC">
        <w:rPr>
          <w:sz w:val="24"/>
        </w:rPr>
        <w:t>giugno</w:t>
      </w:r>
      <w:r w:rsidR="00B724C6" w:rsidRPr="00C531DC">
        <w:rPr>
          <w:sz w:val="24"/>
        </w:rPr>
        <w:t xml:space="preserve"> </w:t>
      </w:r>
      <w:r w:rsidR="008F58E1" w:rsidRPr="00C531DC">
        <w:rPr>
          <w:sz w:val="24"/>
        </w:rPr>
        <w:t>2019;</w:t>
      </w:r>
    </w:p>
    <w:p w:rsidR="008F58E1" w:rsidRPr="00C531DC" w:rsidRDefault="008F58E1" w:rsidP="008F58E1">
      <w:pPr>
        <w:numPr>
          <w:ilvl w:val="0"/>
          <w:numId w:val="14"/>
        </w:numPr>
        <w:spacing w:line="360" w:lineRule="auto"/>
        <w:jc w:val="both"/>
        <w:rPr>
          <w:sz w:val="24"/>
        </w:rPr>
      </w:pPr>
      <w:r w:rsidRPr="00C531DC">
        <w:rPr>
          <w:sz w:val="24"/>
        </w:rPr>
        <w:t>12 luglio 2019.</w:t>
      </w:r>
    </w:p>
    <w:p w:rsidR="008F58E1" w:rsidRPr="00C531DC" w:rsidRDefault="008F58E1" w:rsidP="008F58E1">
      <w:pPr>
        <w:spacing w:line="360" w:lineRule="auto"/>
        <w:jc w:val="both"/>
        <w:rPr>
          <w:sz w:val="24"/>
        </w:rPr>
      </w:pPr>
    </w:p>
    <w:p w:rsidR="008F58E1" w:rsidRPr="00C531DC" w:rsidRDefault="008F58E1" w:rsidP="008F58E1">
      <w:pPr>
        <w:spacing w:line="360" w:lineRule="auto"/>
        <w:jc w:val="both"/>
        <w:rPr>
          <w:sz w:val="24"/>
        </w:rPr>
        <w:sectPr w:rsidR="008F58E1" w:rsidRPr="00C531DC" w:rsidSect="00CF4C38">
          <w:type w:val="continuous"/>
          <w:pgSz w:w="11906" w:h="16838" w:code="9"/>
          <w:pgMar w:top="1701" w:right="851" w:bottom="567" w:left="1134" w:header="0" w:footer="851" w:gutter="0"/>
          <w:cols w:num="2" w:space="708"/>
          <w:docGrid w:linePitch="360"/>
        </w:sectPr>
      </w:pPr>
    </w:p>
    <w:p w:rsidR="001904E9" w:rsidRPr="00C531DC" w:rsidRDefault="002C4ADA" w:rsidP="001904E9">
      <w:pPr>
        <w:spacing w:line="360" w:lineRule="auto"/>
        <w:ind w:left="360"/>
        <w:jc w:val="both"/>
        <w:rPr>
          <w:sz w:val="24"/>
        </w:rPr>
      </w:pPr>
      <w:r w:rsidRPr="00C531DC">
        <w:rPr>
          <w:sz w:val="24"/>
        </w:rPr>
        <w:t>I</w:t>
      </w:r>
      <w:r w:rsidR="001904E9" w:rsidRPr="00C531DC">
        <w:rPr>
          <w:sz w:val="24"/>
        </w:rPr>
        <w:t xml:space="preserve">n ciascuna delle sedute sono stati affrontati aspetti di rilievo generale e più specifico come risulta </w:t>
      </w:r>
      <w:r w:rsidR="001904E9" w:rsidRPr="00C531DC">
        <w:rPr>
          <w:sz w:val="24"/>
          <w:shd w:val="clear" w:color="auto" w:fill="FFFFFF"/>
        </w:rPr>
        <w:t>dai relativi verbali</w:t>
      </w:r>
      <w:r w:rsidR="00611243" w:rsidRPr="00C531DC">
        <w:rPr>
          <w:sz w:val="24"/>
          <w:shd w:val="clear" w:color="auto" w:fill="FFFFFF"/>
        </w:rPr>
        <w:t>, allegati al presente rapporto (allegato A), cui si rinvia per ogni</w:t>
      </w:r>
      <w:r w:rsidR="009F1D2A" w:rsidRPr="00C531DC">
        <w:rPr>
          <w:sz w:val="24"/>
          <w:shd w:val="clear" w:color="auto" w:fill="FFFFFF"/>
        </w:rPr>
        <w:t xml:space="preserve"> approfondimento tecnico di supporto al presente rapporto di sintesi</w:t>
      </w:r>
      <w:r w:rsidR="00611243" w:rsidRPr="00C531DC">
        <w:rPr>
          <w:sz w:val="24"/>
          <w:shd w:val="clear" w:color="auto" w:fill="FFFFFF"/>
        </w:rPr>
        <w:t>.</w:t>
      </w:r>
    </w:p>
    <w:p w:rsidR="00127687" w:rsidRPr="00C531DC" w:rsidRDefault="002C4ADA" w:rsidP="00E74300">
      <w:pPr>
        <w:spacing w:line="360" w:lineRule="auto"/>
        <w:ind w:left="360"/>
        <w:jc w:val="both"/>
        <w:rPr>
          <w:sz w:val="24"/>
        </w:rPr>
      </w:pPr>
      <w:r w:rsidRPr="00C531DC">
        <w:rPr>
          <w:sz w:val="24"/>
        </w:rPr>
        <w:t>***</w:t>
      </w:r>
    </w:p>
    <w:p w:rsidR="00127687" w:rsidRPr="00C531DC" w:rsidRDefault="00127687" w:rsidP="00127687">
      <w:pPr>
        <w:spacing w:line="360" w:lineRule="auto"/>
        <w:ind w:left="360"/>
        <w:jc w:val="both"/>
        <w:rPr>
          <w:sz w:val="24"/>
        </w:rPr>
      </w:pPr>
      <w:r w:rsidRPr="00C531DC">
        <w:rPr>
          <w:sz w:val="24"/>
        </w:rPr>
        <w:t>Tutto ciò premesso, in linea con l’attività svolta per il</w:t>
      </w:r>
      <w:r w:rsidR="006069F0" w:rsidRPr="00C531DC">
        <w:rPr>
          <w:sz w:val="24"/>
        </w:rPr>
        <w:t xml:space="preserve"> </w:t>
      </w:r>
      <w:r w:rsidR="008F58E1" w:rsidRPr="00C531DC">
        <w:rPr>
          <w:sz w:val="24"/>
        </w:rPr>
        <w:t>primo semestre 2018</w:t>
      </w:r>
      <w:r w:rsidRPr="00C531DC">
        <w:rPr>
          <w:sz w:val="24"/>
        </w:rPr>
        <w:t xml:space="preserve">, le verifiche di regolarità amministrativa sugli atti relativi al </w:t>
      </w:r>
      <w:r w:rsidR="008F58E1" w:rsidRPr="00C531DC">
        <w:rPr>
          <w:sz w:val="24"/>
        </w:rPr>
        <w:t xml:space="preserve">secondo </w:t>
      </w:r>
      <w:r w:rsidR="00B724C6" w:rsidRPr="00C531DC">
        <w:rPr>
          <w:sz w:val="24"/>
        </w:rPr>
        <w:t>semestre 2018</w:t>
      </w:r>
      <w:r w:rsidR="002C5D5B" w:rsidRPr="00C531DC">
        <w:rPr>
          <w:sz w:val="24"/>
        </w:rPr>
        <w:t xml:space="preserve"> </w:t>
      </w:r>
      <w:r w:rsidRPr="00C531DC">
        <w:rPr>
          <w:sz w:val="24"/>
        </w:rPr>
        <w:t>sono state eseguite con riferimento al complesso della struttura, per tipologia di atto e con distinzione tra Settori/UOA nel rispetto della percentuale stabilita nel vigente Regolamento sul sistema dei controlli interni (pari ad almeno il 3% della totalità degli atti oggetto di controllo) e tenendo altresì conto d</w:t>
      </w:r>
      <w:r w:rsidR="00EB478F" w:rsidRPr="00C531DC">
        <w:rPr>
          <w:sz w:val="24"/>
        </w:rPr>
        <w:t>i quanto disciplinato nel</w:t>
      </w:r>
      <w:r w:rsidRPr="00C531DC">
        <w:rPr>
          <w:sz w:val="24"/>
        </w:rPr>
        <w:t xml:space="preserve"> </w:t>
      </w:r>
      <w:r w:rsidR="00EB478F" w:rsidRPr="00C531DC">
        <w:rPr>
          <w:sz w:val="24"/>
        </w:rPr>
        <w:t>vigente Piano Triennale per la prevenzione della corruzione 2019 - 2021 approvato come allegato A) alla Deliberazione della Giunta comunale n. 15 del 29 gennaio 2019.</w:t>
      </w:r>
      <w:r w:rsidRPr="00C531DC">
        <w:rPr>
          <w:sz w:val="24"/>
        </w:rPr>
        <w:t xml:space="preserve"> </w:t>
      </w:r>
    </w:p>
    <w:p w:rsidR="00591170" w:rsidRPr="00C531DC" w:rsidRDefault="00127687" w:rsidP="00591170">
      <w:pPr>
        <w:spacing w:line="360" w:lineRule="auto"/>
        <w:ind w:left="360"/>
        <w:jc w:val="both"/>
        <w:rPr>
          <w:sz w:val="24"/>
        </w:rPr>
      </w:pPr>
      <w:r w:rsidRPr="00C531DC">
        <w:rPr>
          <w:sz w:val="24"/>
        </w:rPr>
        <w:lastRenderedPageBreak/>
        <w:t xml:space="preserve">L’Unità di Progetto conferma, quindi, la scelta adottata per il </w:t>
      </w:r>
      <w:r w:rsidR="008F58E1" w:rsidRPr="00C531DC">
        <w:rPr>
          <w:sz w:val="24"/>
        </w:rPr>
        <w:t xml:space="preserve">primo </w:t>
      </w:r>
      <w:r w:rsidRPr="00C531DC">
        <w:rPr>
          <w:sz w:val="24"/>
        </w:rPr>
        <w:t>semestre 201</w:t>
      </w:r>
      <w:r w:rsidR="008F58E1" w:rsidRPr="00C531DC">
        <w:rPr>
          <w:sz w:val="24"/>
        </w:rPr>
        <w:t>8</w:t>
      </w:r>
      <w:r w:rsidRPr="00C531DC">
        <w:rPr>
          <w:sz w:val="24"/>
        </w:rPr>
        <w:t>, ovvero di innalzare la percentuale di estrazione del campione (fino al 5%) con riferimento alle determinazioni dirigenziali dei Settori a maggior rischio di corruzione, individuati nel Settore Sviluppo del Territorio</w:t>
      </w:r>
      <w:r w:rsidR="00591170" w:rsidRPr="00C531DC">
        <w:rPr>
          <w:sz w:val="24"/>
        </w:rPr>
        <w:t xml:space="preserve">, nell’U.O.A. Infrastrutture e Ambiente e nel </w:t>
      </w:r>
      <w:r w:rsidRPr="00C531DC">
        <w:rPr>
          <w:sz w:val="24"/>
        </w:rPr>
        <w:t>Settore Politiche Educative, Culturali e</w:t>
      </w:r>
      <w:r w:rsidR="00591170" w:rsidRPr="00C531DC">
        <w:rPr>
          <w:sz w:val="24"/>
        </w:rPr>
        <w:t xml:space="preserve"> Sportive</w:t>
      </w:r>
      <w:r w:rsidRPr="00C531DC">
        <w:rPr>
          <w:sz w:val="24"/>
        </w:rPr>
        <w:t xml:space="preserve">. </w:t>
      </w:r>
    </w:p>
    <w:p w:rsidR="00CF4C38" w:rsidRPr="00C531DC" w:rsidRDefault="00CF4C38" w:rsidP="00CF4C38">
      <w:pPr>
        <w:spacing w:line="360" w:lineRule="auto"/>
        <w:ind w:left="360"/>
        <w:jc w:val="both"/>
        <w:rPr>
          <w:sz w:val="24"/>
        </w:rPr>
      </w:pPr>
      <w:r w:rsidRPr="00C531DC">
        <w:rPr>
          <w:sz w:val="24"/>
        </w:rPr>
        <w:t xml:space="preserve">Elemento di novità rispetto al </w:t>
      </w:r>
      <w:r w:rsidR="00B724C6" w:rsidRPr="00C531DC">
        <w:rPr>
          <w:sz w:val="24"/>
        </w:rPr>
        <w:t>2017</w:t>
      </w:r>
      <w:r w:rsidR="006069F0" w:rsidRPr="00C531DC">
        <w:rPr>
          <w:sz w:val="24"/>
        </w:rPr>
        <w:t xml:space="preserve"> </w:t>
      </w:r>
      <w:r w:rsidR="00B724C6" w:rsidRPr="00C531DC">
        <w:rPr>
          <w:sz w:val="24"/>
        </w:rPr>
        <w:t xml:space="preserve">è l’integrazione dell’Unità di progetto </w:t>
      </w:r>
      <w:r w:rsidRPr="00C531DC">
        <w:rPr>
          <w:sz w:val="24"/>
        </w:rPr>
        <w:t>con l’inclusione</w:t>
      </w:r>
      <w:r w:rsidR="00B724C6" w:rsidRPr="00C531DC">
        <w:rPr>
          <w:sz w:val="24"/>
        </w:rPr>
        <w:t xml:space="preserve"> di un tecnico afferente all’U.O.A. Ambiente e Infrastrutture, individuato con provvedimento del Segretario Generale n. 166 del 22.11.2018 nel responsabile Arch. Simonetta Mangano</w:t>
      </w:r>
      <w:r w:rsidR="00AB37D2" w:rsidRPr="00C531DC">
        <w:rPr>
          <w:sz w:val="24"/>
        </w:rPr>
        <w:t>.</w:t>
      </w:r>
    </w:p>
    <w:p w:rsidR="00CF4C38" w:rsidRPr="00C531DC" w:rsidRDefault="00CF4C38" w:rsidP="00CF4C38">
      <w:pPr>
        <w:spacing w:line="360" w:lineRule="auto"/>
        <w:ind w:left="360"/>
        <w:jc w:val="both"/>
        <w:rPr>
          <w:sz w:val="24"/>
        </w:rPr>
      </w:pPr>
    </w:p>
    <w:p w:rsidR="00591170" w:rsidRPr="00C531DC" w:rsidRDefault="00591170" w:rsidP="00CF4C38">
      <w:pPr>
        <w:spacing w:line="360" w:lineRule="auto"/>
        <w:ind w:left="360"/>
        <w:jc w:val="both"/>
        <w:rPr>
          <w:sz w:val="24"/>
        </w:rPr>
      </w:pPr>
      <w:r w:rsidRPr="00C531DC">
        <w:rPr>
          <w:sz w:val="24"/>
        </w:rPr>
        <w:t xml:space="preserve">Presa visione del numero complessivo di atti amministrativi oggetto di verifica approvati dal 01 </w:t>
      </w:r>
      <w:r w:rsidR="008F58E1" w:rsidRPr="00C531DC">
        <w:rPr>
          <w:sz w:val="24"/>
        </w:rPr>
        <w:t xml:space="preserve">luglio </w:t>
      </w:r>
      <w:r w:rsidR="00F63C7D" w:rsidRPr="00C531DC">
        <w:rPr>
          <w:sz w:val="24"/>
        </w:rPr>
        <w:t>2018</w:t>
      </w:r>
      <w:r w:rsidR="006069F0" w:rsidRPr="00C531DC">
        <w:rPr>
          <w:sz w:val="24"/>
        </w:rPr>
        <w:t xml:space="preserve"> </w:t>
      </w:r>
      <w:r w:rsidR="008F58E1" w:rsidRPr="00C531DC">
        <w:rPr>
          <w:sz w:val="24"/>
        </w:rPr>
        <w:t>al 31</w:t>
      </w:r>
      <w:r w:rsidR="00F63C7D" w:rsidRPr="00C531DC">
        <w:rPr>
          <w:sz w:val="24"/>
        </w:rPr>
        <w:t xml:space="preserve"> </w:t>
      </w:r>
      <w:r w:rsidR="008F58E1" w:rsidRPr="00C531DC">
        <w:rPr>
          <w:sz w:val="24"/>
        </w:rPr>
        <w:t xml:space="preserve">dicembre </w:t>
      </w:r>
      <w:r w:rsidR="00F63C7D" w:rsidRPr="00C531DC">
        <w:rPr>
          <w:sz w:val="24"/>
        </w:rPr>
        <w:t>2018</w:t>
      </w:r>
      <w:r w:rsidRPr="00C531DC">
        <w:rPr>
          <w:sz w:val="24"/>
        </w:rPr>
        <w:t xml:space="preserve">, è stato definito il campione d’indagine, come </w:t>
      </w:r>
      <w:r w:rsidR="00AB37D2" w:rsidRPr="00C531DC">
        <w:rPr>
          <w:sz w:val="24"/>
        </w:rPr>
        <w:t xml:space="preserve">dettagliatamente </w:t>
      </w:r>
      <w:r w:rsidRPr="00C531DC">
        <w:rPr>
          <w:sz w:val="24"/>
        </w:rPr>
        <w:t>specificato nelle Tabelle 1 e 2.</w:t>
      </w:r>
    </w:p>
    <w:p w:rsidR="00127687" w:rsidRPr="00C531DC" w:rsidRDefault="00127687" w:rsidP="00127687">
      <w:pPr>
        <w:jc w:val="both"/>
        <w:rPr>
          <w:i/>
          <w:sz w:val="20"/>
          <w:szCs w:val="20"/>
        </w:rPr>
      </w:pPr>
    </w:p>
    <w:p w:rsidR="00161CD6" w:rsidRPr="00C531DC" w:rsidRDefault="00161CD6" w:rsidP="00127687">
      <w:pPr>
        <w:jc w:val="both"/>
        <w:rPr>
          <w:i/>
          <w:sz w:val="20"/>
          <w:szCs w:val="20"/>
        </w:rPr>
        <w:sectPr w:rsidR="00161CD6" w:rsidRPr="00C531DC" w:rsidSect="00CF4C38">
          <w:type w:val="continuous"/>
          <w:pgSz w:w="11906" w:h="16838" w:code="9"/>
          <w:pgMar w:top="1701" w:right="851" w:bottom="567" w:left="1134" w:header="0" w:footer="851" w:gutter="0"/>
          <w:cols w:space="708"/>
          <w:docGrid w:linePitch="360"/>
        </w:sectPr>
      </w:pPr>
    </w:p>
    <w:p w:rsidR="00161CD6" w:rsidRPr="00C531DC" w:rsidRDefault="00161CD6" w:rsidP="00127687">
      <w:pPr>
        <w:jc w:val="both"/>
        <w:rPr>
          <w:i/>
          <w:sz w:val="20"/>
          <w:szCs w:val="20"/>
        </w:rPr>
      </w:pPr>
    </w:p>
    <w:p w:rsidR="00161CD6" w:rsidRPr="00C531DC" w:rsidRDefault="00161CD6" w:rsidP="00127687">
      <w:pPr>
        <w:jc w:val="both"/>
        <w:rPr>
          <w:i/>
          <w:sz w:val="20"/>
          <w:szCs w:val="20"/>
        </w:rPr>
      </w:pPr>
    </w:p>
    <w:p w:rsidR="00161CD6" w:rsidRPr="00C531DC" w:rsidRDefault="00161CD6" w:rsidP="00127687">
      <w:pPr>
        <w:jc w:val="both"/>
        <w:rPr>
          <w:i/>
          <w:sz w:val="20"/>
          <w:szCs w:val="20"/>
        </w:rPr>
      </w:pPr>
    </w:p>
    <w:p w:rsidR="00127687" w:rsidRPr="00C531DC" w:rsidRDefault="00127687" w:rsidP="00127687">
      <w:pPr>
        <w:jc w:val="both"/>
        <w:rPr>
          <w:i/>
          <w:sz w:val="20"/>
          <w:szCs w:val="20"/>
        </w:rPr>
      </w:pPr>
      <w:r w:rsidRPr="00C531DC">
        <w:rPr>
          <w:i/>
          <w:sz w:val="20"/>
          <w:szCs w:val="20"/>
        </w:rPr>
        <w:t>Tabella 1: l’universo di riferimento (atti in esame prodotti nel C</w:t>
      </w:r>
      <w:r w:rsidR="008F58E1" w:rsidRPr="00C531DC">
        <w:rPr>
          <w:i/>
          <w:sz w:val="20"/>
          <w:szCs w:val="20"/>
        </w:rPr>
        <w:t xml:space="preserve">omune di Sesto Fiorentino nel II </w:t>
      </w:r>
      <w:r w:rsidR="00A245BF" w:rsidRPr="00C531DC">
        <w:rPr>
          <w:i/>
          <w:sz w:val="20"/>
          <w:szCs w:val="20"/>
        </w:rPr>
        <w:t xml:space="preserve"> semestre 2018</w:t>
      </w:r>
      <w:r w:rsidRPr="00C531DC">
        <w:rPr>
          <w:i/>
          <w:sz w:val="20"/>
          <w:szCs w:val="20"/>
        </w:rPr>
        <w:t>)</w:t>
      </w:r>
    </w:p>
    <w:tbl>
      <w:tblPr>
        <w:tblW w:w="14519" w:type="dxa"/>
        <w:tblInd w:w="70" w:type="dxa"/>
        <w:tblLayout w:type="fixed"/>
        <w:tblCellMar>
          <w:left w:w="70" w:type="dxa"/>
          <w:right w:w="70" w:type="dxa"/>
        </w:tblCellMar>
        <w:tblLook w:val="04A0" w:firstRow="1" w:lastRow="0" w:firstColumn="1" w:lastColumn="0" w:noHBand="0" w:noVBand="1"/>
      </w:tblPr>
      <w:tblGrid>
        <w:gridCol w:w="1820"/>
        <w:gridCol w:w="1820"/>
        <w:gridCol w:w="1572"/>
        <w:gridCol w:w="1194"/>
        <w:gridCol w:w="1429"/>
        <w:gridCol w:w="1322"/>
        <w:gridCol w:w="1155"/>
        <w:gridCol w:w="1617"/>
        <w:gridCol w:w="1010"/>
        <w:gridCol w:w="1580"/>
      </w:tblGrid>
      <w:tr w:rsidR="008F58E1" w:rsidRPr="00C531DC" w:rsidTr="008F58E1">
        <w:trPr>
          <w:trHeight w:val="118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 U.O.A. / ORGANO</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DETERMINAZIONI DIRIGENZIALI</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ORDINANZE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SUAP</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COMMERCIO AREA PUBBLICA</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AMBIENTE</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MOBILITA</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TRIBUTI</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DEMOGRAFICI</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ATTI EDILIZIA</w:t>
            </w:r>
          </w:p>
        </w:tc>
      </w:tr>
      <w:tr w:rsidR="008F58E1" w:rsidRPr="00C531DC" w:rsidTr="008F58E1">
        <w:trPr>
          <w:trHeight w:val="592"/>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Segreteria Generale</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81</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0</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20</w:t>
            </w: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592"/>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Affari Generali </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168</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25</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592"/>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UOA Polizia Municipale </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59</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0</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296"/>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Risorse finanziarie </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177</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0</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698 (Acc.ti)</w:t>
            </w:r>
          </w:p>
          <w:p w:rsidR="008F58E1" w:rsidRPr="00C531DC" w:rsidRDefault="008F58E1" w:rsidP="00BD1AEE">
            <w:pPr>
              <w:jc w:val="center"/>
              <w:rPr>
                <w:color w:val="000000"/>
                <w:sz w:val="16"/>
                <w:szCs w:val="16"/>
              </w:rPr>
            </w:pPr>
            <w:r w:rsidRPr="00C531DC">
              <w:rPr>
                <w:color w:val="000000"/>
                <w:sz w:val="16"/>
                <w:szCs w:val="16"/>
              </w:rPr>
              <w:t>+90 (Rimborsi)</w:t>
            </w: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296"/>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Sviluppo del territorio </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37</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55</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73</w:t>
            </w: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664</w:t>
            </w:r>
          </w:p>
          <w:p w:rsidR="008F58E1" w:rsidRPr="00C531DC" w:rsidRDefault="00D709B6" w:rsidP="00BD1AEE">
            <w:pPr>
              <w:jc w:val="center"/>
              <w:rPr>
                <w:color w:val="000000"/>
                <w:sz w:val="16"/>
                <w:szCs w:val="16"/>
              </w:rPr>
            </w:pPr>
            <w:r w:rsidRPr="00C531DC">
              <w:rPr>
                <w:color w:val="000000"/>
                <w:sz w:val="16"/>
                <w:szCs w:val="16"/>
              </w:rPr>
              <w:t>97</w:t>
            </w: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7 (permessi a costruire) +24 (autorizzazioni paesaggistica)+ 1 vincolo idreologico</w:t>
            </w:r>
          </w:p>
        </w:tc>
      </w:tr>
      <w:tr w:rsidR="008F58E1" w:rsidRPr="00C531DC" w:rsidTr="008F58E1">
        <w:trPr>
          <w:trHeight w:val="592"/>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UOA Infrastrutture e Ambiente</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197</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332</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16 deroghe al rumore+1 autorizzazione scarichi reflui</w:t>
            </w: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232</w:t>
            </w: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888"/>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Politiche educative, culturali e  sportive</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155</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0</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296"/>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Sindaco</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color w:val="000000"/>
                <w:sz w:val="16"/>
                <w:szCs w:val="16"/>
              </w:rPr>
              <w:t>13</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p>
        </w:tc>
      </w:tr>
      <w:tr w:rsidR="008F58E1" w:rsidRPr="00C531DC" w:rsidTr="008F58E1">
        <w:trPr>
          <w:trHeight w:val="296"/>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b/>
                <w:color w:val="000000"/>
                <w:sz w:val="16"/>
                <w:szCs w:val="16"/>
              </w:rPr>
            </w:pPr>
            <w:r w:rsidRPr="00C531DC">
              <w:rPr>
                <w:b/>
                <w:color w:val="000000"/>
                <w:sz w:val="16"/>
                <w:szCs w:val="16"/>
              </w:rPr>
              <w:t>TOTALE</w:t>
            </w:r>
          </w:p>
        </w:tc>
        <w:tc>
          <w:tcPr>
            <w:tcW w:w="182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874</w:t>
            </w:r>
          </w:p>
        </w:tc>
        <w:tc>
          <w:tcPr>
            <w:tcW w:w="157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425</w:t>
            </w:r>
          </w:p>
        </w:tc>
        <w:tc>
          <w:tcPr>
            <w:tcW w:w="119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73</w:t>
            </w:r>
          </w:p>
        </w:tc>
        <w:tc>
          <w:tcPr>
            <w:tcW w:w="1429" w:type="dxa"/>
            <w:tcBorders>
              <w:top w:val="nil"/>
              <w:left w:val="nil"/>
              <w:bottom w:val="single" w:sz="4" w:space="0" w:color="auto"/>
              <w:right w:val="single" w:sz="4" w:space="0" w:color="auto"/>
            </w:tcBorders>
            <w:shd w:val="clear" w:color="auto" w:fill="auto"/>
            <w:vAlign w:val="center"/>
            <w:hideMark/>
          </w:tcPr>
          <w:p w:rsidR="008F58E1" w:rsidRPr="00C531DC" w:rsidRDefault="00D709B6" w:rsidP="00BD1AEE">
            <w:pPr>
              <w:jc w:val="center"/>
              <w:rPr>
                <w:b/>
                <w:color w:val="000000"/>
                <w:sz w:val="16"/>
                <w:szCs w:val="16"/>
              </w:rPr>
            </w:pPr>
            <w:r w:rsidRPr="00C531DC">
              <w:rPr>
                <w:b/>
                <w:color w:val="000000"/>
                <w:sz w:val="16"/>
                <w:szCs w:val="16"/>
              </w:rPr>
              <w:t>761</w:t>
            </w:r>
          </w:p>
        </w:tc>
        <w:tc>
          <w:tcPr>
            <w:tcW w:w="1322"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17</w:t>
            </w:r>
          </w:p>
        </w:tc>
        <w:tc>
          <w:tcPr>
            <w:tcW w:w="115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232</w:t>
            </w:r>
          </w:p>
        </w:tc>
        <w:tc>
          <w:tcPr>
            <w:tcW w:w="1617"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788</w:t>
            </w:r>
          </w:p>
        </w:tc>
        <w:tc>
          <w:tcPr>
            <w:tcW w:w="101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20</w:t>
            </w:r>
          </w:p>
        </w:tc>
        <w:tc>
          <w:tcPr>
            <w:tcW w:w="158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32</w:t>
            </w:r>
          </w:p>
        </w:tc>
      </w:tr>
    </w:tbl>
    <w:p w:rsidR="008F58E1" w:rsidRPr="00C531DC" w:rsidRDefault="008F58E1" w:rsidP="00127687">
      <w:pPr>
        <w:jc w:val="both"/>
        <w:rPr>
          <w:i/>
          <w:sz w:val="20"/>
          <w:szCs w:val="20"/>
        </w:rPr>
      </w:pPr>
    </w:p>
    <w:p w:rsidR="00A245BF" w:rsidRPr="00C531DC" w:rsidRDefault="00A245BF" w:rsidP="00127687">
      <w:pPr>
        <w:jc w:val="both"/>
        <w:rPr>
          <w:i/>
          <w:sz w:val="20"/>
          <w:szCs w:val="20"/>
          <w:highlight w:val="yellow"/>
        </w:rPr>
      </w:pPr>
    </w:p>
    <w:p w:rsidR="00A245BF" w:rsidRPr="00C531DC" w:rsidRDefault="00A245BF" w:rsidP="00127687">
      <w:pPr>
        <w:jc w:val="both"/>
        <w:rPr>
          <w:i/>
          <w:sz w:val="20"/>
          <w:szCs w:val="20"/>
          <w:highlight w:val="yellow"/>
        </w:rPr>
      </w:pPr>
    </w:p>
    <w:p w:rsidR="005E3F7E" w:rsidRPr="00C531DC" w:rsidRDefault="005E3F7E" w:rsidP="00127687">
      <w:pPr>
        <w:jc w:val="both"/>
        <w:rPr>
          <w:i/>
          <w:sz w:val="20"/>
          <w:szCs w:val="20"/>
          <w:highlight w:val="yellow"/>
        </w:rPr>
      </w:pPr>
    </w:p>
    <w:p w:rsidR="005E3F7E" w:rsidRPr="00C531DC" w:rsidRDefault="005E3F7E" w:rsidP="00127687">
      <w:pPr>
        <w:jc w:val="both"/>
        <w:rPr>
          <w:b/>
          <w:i/>
          <w:sz w:val="20"/>
          <w:szCs w:val="20"/>
          <w:highlight w:val="yellow"/>
        </w:rPr>
      </w:pPr>
    </w:p>
    <w:p w:rsidR="005E3F7E" w:rsidRPr="00C531DC" w:rsidRDefault="005E3F7E" w:rsidP="00127687">
      <w:pPr>
        <w:jc w:val="both"/>
        <w:rPr>
          <w:i/>
          <w:sz w:val="20"/>
          <w:szCs w:val="20"/>
          <w:highlight w:val="yellow"/>
        </w:rPr>
      </w:pPr>
    </w:p>
    <w:p w:rsidR="005E3F7E" w:rsidRPr="00C531DC" w:rsidRDefault="005E3F7E" w:rsidP="00127687">
      <w:pPr>
        <w:jc w:val="both"/>
        <w:rPr>
          <w:i/>
          <w:sz w:val="20"/>
          <w:szCs w:val="20"/>
          <w:highlight w:val="yellow"/>
        </w:rPr>
      </w:pPr>
    </w:p>
    <w:p w:rsidR="005E3F7E" w:rsidRPr="00C531DC" w:rsidRDefault="005E3F7E" w:rsidP="00127687">
      <w:pPr>
        <w:jc w:val="both"/>
        <w:rPr>
          <w:szCs w:val="22"/>
          <w:highlight w:val="yellow"/>
        </w:rPr>
      </w:pPr>
    </w:p>
    <w:p w:rsidR="00D63414" w:rsidRPr="00C531DC" w:rsidRDefault="00D63414" w:rsidP="00127687">
      <w:pPr>
        <w:spacing w:line="360" w:lineRule="auto"/>
        <w:ind w:left="358"/>
        <w:jc w:val="both"/>
        <w:rPr>
          <w:sz w:val="24"/>
          <w:highlight w:val="yellow"/>
        </w:rPr>
      </w:pPr>
    </w:p>
    <w:p w:rsidR="004A397E" w:rsidRPr="00C531DC" w:rsidRDefault="004A397E" w:rsidP="004A397E">
      <w:pPr>
        <w:jc w:val="both"/>
        <w:rPr>
          <w:i/>
          <w:sz w:val="20"/>
          <w:szCs w:val="20"/>
        </w:rPr>
      </w:pPr>
      <w:r w:rsidRPr="00C531DC">
        <w:rPr>
          <w:i/>
          <w:sz w:val="20"/>
          <w:szCs w:val="20"/>
        </w:rPr>
        <w:t>Tabella 2: Il campione estratto(atti estratti dall’univer</w:t>
      </w:r>
      <w:r w:rsidR="00A245BF" w:rsidRPr="00C531DC">
        <w:rPr>
          <w:i/>
          <w:sz w:val="20"/>
          <w:szCs w:val="20"/>
        </w:rPr>
        <w:t>so di riferimento relativo al I</w:t>
      </w:r>
      <w:r w:rsidR="007F48B3" w:rsidRPr="00C531DC">
        <w:rPr>
          <w:i/>
          <w:sz w:val="20"/>
          <w:szCs w:val="20"/>
        </w:rPr>
        <w:t xml:space="preserve">I </w:t>
      </w:r>
      <w:r w:rsidR="006C6764" w:rsidRPr="00C531DC">
        <w:rPr>
          <w:i/>
          <w:sz w:val="20"/>
          <w:szCs w:val="20"/>
        </w:rPr>
        <w:t xml:space="preserve"> </w:t>
      </w:r>
      <w:r w:rsidR="00A245BF" w:rsidRPr="00C531DC">
        <w:rPr>
          <w:i/>
          <w:sz w:val="20"/>
          <w:szCs w:val="20"/>
        </w:rPr>
        <w:t>semestre 2018</w:t>
      </w:r>
      <w:r w:rsidRPr="00C531DC">
        <w:rPr>
          <w:i/>
          <w:sz w:val="20"/>
          <w:szCs w:val="20"/>
        </w:rPr>
        <w:t>)</w:t>
      </w:r>
    </w:p>
    <w:tbl>
      <w:tblPr>
        <w:tblW w:w="14939" w:type="dxa"/>
        <w:tblInd w:w="70" w:type="dxa"/>
        <w:tblLayout w:type="fixed"/>
        <w:tblCellMar>
          <w:left w:w="70" w:type="dxa"/>
          <w:right w:w="70" w:type="dxa"/>
        </w:tblCellMar>
        <w:tblLook w:val="04A0" w:firstRow="1" w:lastRow="0" w:firstColumn="1" w:lastColumn="0" w:noHBand="0" w:noVBand="1"/>
      </w:tblPr>
      <w:tblGrid>
        <w:gridCol w:w="1928"/>
        <w:gridCol w:w="1905"/>
        <w:gridCol w:w="1385"/>
        <w:gridCol w:w="1104"/>
        <w:gridCol w:w="1470"/>
        <w:gridCol w:w="1326"/>
        <w:gridCol w:w="1298"/>
        <w:gridCol w:w="1715"/>
        <w:gridCol w:w="1390"/>
        <w:gridCol w:w="1418"/>
      </w:tblGrid>
      <w:tr w:rsidR="008F58E1" w:rsidRPr="00C531DC" w:rsidTr="008F58E1">
        <w:trPr>
          <w:trHeight w:val="1154"/>
        </w:trPr>
        <w:tc>
          <w:tcPr>
            <w:tcW w:w="1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 U.O.A. / ORGANO</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DETERMINAZIONI DIRIGENZIALI</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ORDINANZE </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SUAP</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COMMERCIO AREA PUBBLICA</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AMBIENTE</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MOBILITA</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TRIBUTI</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DEMOGRAFICI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ATTI EDILIZIA</w:t>
            </w:r>
          </w:p>
        </w:tc>
      </w:tr>
      <w:tr w:rsidR="008F58E1" w:rsidRPr="00C531DC" w:rsidTr="008F58E1">
        <w:trPr>
          <w:trHeight w:val="576"/>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Segreteria Generale</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sz w:val="16"/>
                <w:szCs w:val="16"/>
              </w:rPr>
            </w:pPr>
            <w:r w:rsidRPr="00C531DC">
              <w:rPr>
                <w:b/>
                <w:sz w:val="16"/>
                <w:szCs w:val="16"/>
              </w:rPr>
              <w:t>2</w:t>
            </w:r>
            <w:r w:rsidRPr="00C531DC">
              <w:rPr>
                <w:sz w:val="16"/>
                <w:szCs w:val="16"/>
              </w:rPr>
              <w:t xml:space="preserve"> (3% di 81)</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b/>
                <w:color w:val="000000"/>
                <w:sz w:val="16"/>
                <w:szCs w:val="16"/>
              </w:rPr>
            </w:pPr>
            <w:r w:rsidRPr="00C531DC">
              <w:rPr>
                <w:b/>
                <w:color w:val="000000"/>
                <w:sz w:val="16"/>
                <w:szCs w:val="16"/>
              </w:rPr>
              <w:t>-</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1 (3% di 20)</w:t>
            </w: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576"/>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Affari Generali </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sz w:val="16"/>
                <w:szCs w:val="16"/>
              </w:rPr>
            </w:pPr>
            <w:r w:rsidRPr="00C531DC">
              <w:rPr>
                <w:b/>
                <w:sz w:val="16"/>
                <w:szCs w:val="16"/>
              </w:rPr>
              <w:t>5</w:t>
            </w:r>
            <w:r w:rsidRPr="00C531DC">
              <w:rPr>
                <w:sz w:val="16"/>
                <w:szCs w:val="16"/>
              </w:rPr>
              <w:t xml:space="preserve"> (3% di 168)</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1</w:t>
            </w:r>
            <w:r w:rsidRPr="00C531DC">
              <w:rPr>
                <w:color w:val="000000"/>
                <w:sz w:val="16"/>
                <w:szCs w:val="16"/>
              </w:rPr>
              <w:t xml:space="preserve"> (3% di 25)</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576"/>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UOA Polizia Municipale </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 xml:space="preserve">2 </w:t>
            </w:r>
            <w:r w:rsidRPr="00C531DC">
              <w:rPr>
                <w:color w:val="000000"/>
                <w:sz w:val="16"/>
                <w:szCs w:val="16"/>
              </w:rPr>
              <w:t xml:space="preserve"> (3% di 59)</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1137"/>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Risorse finanziarie </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5</w:t>
            </w:r>
            <w:r w:rsidRPr="00C531DC">
              <w:rPr>
                <w:color w:val="000000"/>
                <w:sz w:val="16"/>
                <w:szCs w:val="16"/>
              </w:rPr>
              <w:t xml:space="preserve"> (3% 177)</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29</w:t>
            </w:r>
            <w:r w:rsidRPr="00C531DC">
              <w:rPr>
                <w:color w:val="000000"/>
                <w:sz w:val="16"/>
                <w:szCs w:val="16"/>
              </w:rPr>
              <w:t xml:space="preserve"> (3% di 968)+</w:t>
            </w:r>
            <w:r w:rsidRPr="00C531DC">
              <w:rPr>
                <w:b/>
                <w:color w:val="000000"/>
                <w:sz w:val="16"/>
                <w:szCs w:val="16"/>
              </w:rPr>
              <w:t>3</w:t>
            </w:r>
            <w:r w:rsidRPr="00C531DC">
              <w:rPr>
                <w:color w:val="000000"/>
                <w:sz w:val="16"/>
                <w:szCs w:val="16"/>
              </w:rPr>
              <w:t>(3%di90)</w:t>
            </w: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288"/>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 xml:space="preserve">Settore Sviluppo del territorio </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2</w:t>
            </w:r>
            <w:r w:rsidRPr="00C531DC">
              <w:rPr>
                <w:color w:val="000000"/>
                <w:sz w:val="16"/>
                <w:szCs w:val="16"/>
              </w:rPr>
              <w:t xml:space="preserve"> (5% di 37)</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2</w:t>
            </w:r>
            <w:r w:rsidRPr="00C531DC">
              <w:rPr>
                <w:color w:val="000000"/>
                <w:sz w:val="16"/>
                <w:szCs w:val="16"/>
              </w:rPr>
              <w:t xml:space="preserve"> (3% di 55)</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 xml:space="preserve">2 </w:t>
            </w:r>
            <w:r w:rsidRPr="00C531DC">
              <w:rPr>
                <w:color w:val="000000"/>
                <w:sz w:val="16"/>
                <w:szCs w:val="16"/>
              </w:rPr>
              <w:t>(3% di 73)</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1</w:t>
            </w:r>
            <w:r w:rsidRPr="00C531DC">
              <w:rPr>
                <w:color w:val="000000"/>
                <w:sz w:val="16"/>
                <w:szCs w:val="16"/>
              </w:rPr>
              <w:t xml:space="preserve"> svuota la cantina</w:t>
            </w:r>
          </w:p>
          <w:p w:rsidR="008F58E1" w:rsidRPr="00C531DC" w:rsidRDefault="00D709B6" w:rsidP="00BD1AEE">
            <w:pPr>
              <w:rPr>
                <w:color w:val="000000"/>
                <w:sz w:val="16"/>
                <w:szCs w:val="16"/>
              </w:rPr>
            </w:pPr>
            <w:r w:rsidRPr="00C531DC">
              <w:rPr>
                <w:b/>
                <w:color w:val="000000"/>
                <w:sz w:val="16"/>
                <w:szCs w:val="16"/>
              </w:rPr>
              <w:t>3</w:t>
            </w:r>
            <w:r w:rsidR="008F58E1" w:rsidRPr="00C531DC">
              <w:rPr>
                <w:color w:val="000000"/>
                <w:sz w:val="16"/>
                <w:szCs w:val="16"/>
              </w:rPr>
              <w:t xml:space="preserve"> altre concessioni</w:t>
            </w:r>
          </w:p>
          <w:p w:rsidR="008F58E1" w:rsidRPr="00C531DC" w:rsidRDefault="00D709B6" w:rsidP="00BD1AEE">
            <w:pPr>
              <w:rPr>
                <w:color w:val="000000"/>
                <w:sz w:val="16"/>
                <w:szCs w:val="16"/>
              </w:rPr>
            </w:pPr>
            <w:r w:rsidRPr="00C531DC">
              <w:rPr>
                <w:color w:val="000000"/>
                <w:sz w:val="16"/>
                <w:szCs w:val="16"/>
              </w:rPr>
              <w:t>(3% di 97</w:t>
            </w:r>
            <w:r w:rsidR="008F58E1" w:rsidRPr="00C531DC">
              <w:rPr>
                <w:color w:val="000000"/>
                <w:sz w:val="16"/>
                <w:szCs w:val="16"/>
              </w:rPr>
              <w:t>)</w:t>
            </w:r>
          </w:p>
          <w:p w:rsidR="008F58E1" w:rsidRPr="00C531DC" w:rsidRDefault="008F58E1" w:rsidP="00BD1AEE">
            <w:pPr>
              <w:rPr>
                <w:color w:val="000000"/>
                <w:sz w:val="16"/>
                <w:szCs w:val="16"/>
              </w:rPr>
            </w:pP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jc w:val="center"/>
              <w:rPr>
                <w:color w:val="000000"/>
                <w:sz w:val="16"/>
                <w:szCs w:val="16"/>
              </w:rPr>
            </w:pPr>
            <w:r w:rsidRPr="00C531DC">
              <w:rPr>
                <w:b/>
                <w:color w:val="000000"/>
                <w:sz w:val="16"/>
                <w:szCs w:val="16"/>
              </w:rPr>
              <w:t>7</w:t>
            </w:r>
            <w:r w:rsidRPr="00C531DC">
              <w:rPr>
                <w:color w:val="000000"/>
                <w:sz w:val="16"/>
                <w:szCs w:val="16"/>
              </w:rPr>
              <w:t xml:space="preserve"> (3% di 232)</w:t>
            </w: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3</w:t>
            </w:r>
            <w:r w:rsidRPr="00C531DC">
              <w:rPr>
                <w:color w:val="000000"/>
                <w:sz w:val="16"/>
                <w:szCs w:val="16"/>
              </w:rPr>
              <w:t xml:space="preserve"> (3% di 7=1+3%di 24=1+ 1)</w:t>
            </w:r>
          </w:p>
        </w:tc>
      </w:tr>
      <w:tr w:rsidR="008F58E1" w:rsidRPr="00C531DC" w:rsidTr="008F58E1">
        <w:trPr>
          <w:trHeight w:val="576"/>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UOA Infrastrutture e Ambiente</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10</w:t>
            </w:r>
            <w:r w:rsidRPr="00C531DC">
              <w:rPr>
                <w:color w:val="000000"/>
                <w:sz w:val="16"/>
                <w:szCs w:val="16"/>
              </w:rPr>
              <w:t xml:space="preserve"> (5% di 197)</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10</w:t>
            </w:r>
            <w:r w:rsidRPr="00C531DC">
              <w:rPr>
                <w:color w:val="000000"/>
                <w:sz w:val="16"/>
                <w:szCs w:val="16"/>
              </w:rPr>
              <w:t xml:space="preserve"> (3% di  332)</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 xml:space="preserve">2 </w:t>
            </w:r>
            <w:r w:rsidRPr="00C531DC">
              <w:rPr>
                <w:color w:val="000000"/>
                <w:sz w:val="16"/>
                <w:szCs w:val="16"/>
              </w:rPr>
              <w:t>(1 +3% di 16 =1)</w:t>
            </w: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866"/>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Settore Politiche educative, culturali e  sportive</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8</w:t>
            </w:r>
            <w:r w:rsidRPr="00C531DC">
              <w:rPr>
                <w:color w:val="000000"/>
                <w:sz w:val="16"/>
                <w:szCs w:val="16"/>
              </w:rPr>
              <w:t xml:space="preserve"> (5 % di 155)</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288"/>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Sindaco</w:t>
            </w:r>
          </w:p>
        </w:tc>
        <w:tc>
          <w:tcPr>
            <w:tcW w:w="190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8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b/>
                <w:color w:val="000000"/>
                <w:sz w:val="16"/>
                <w:szCs w:val="16"/>
              </w:rPr>
              <w:t>1</w:t>
            </w:r>
            <w:r w:rsidRPr="00C531DC">
              <w:rPr>
                <w:color w:val="000000"/>
                <w:sz w:val="16"/>
                <w:szCs w:val="16"/>
              </w:rPr>
              <w:t xml:space="preserve"> (3% di 13)</w:t>
            </w:r>
          </w:p>
        </w:tc>
        <w:tc>
          <w:tcPr>
            <w:tcW w:w="1104"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47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r w:rsidRPr="00C531DC">
              <w:rPr>
                <w:color w:val="000000"/>
                <w:sz w:val="16"/>
                <w:szCs w:val="16"/>
              </w:rPr>
              <w:t>-</w:t>
            </w:r>
          </w:p>
        </w:tc>
        <w:tc>
          <w:tcPr>
            <w:tcW w:w="1326"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29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715"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390"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F58E1" w:rsidRPr="00C531DC" w:rsidRDefault="008F58E1" w:rsidP="00BD1AEE">
            <w:pPr>
              <w:rPr>
                <w:color w:val="000000"/>
                <w:sz w:val="16"/>
                <w:szCs w:val="16"/>
              </w:rPr>
            </w:pPr>
          </w:p>
        </w:tc>
      </w:tr>
      <w:tr w:rsidR="008F58E1" w:rsidRPr="00C531DC" w:rsidTr="008F58E1">
        <w:trPr>
          <w:trHeight w:val="288"/>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8F58E1" w:rsidRPr="00C531DC" w:rsidRDefault="008F58E1" w:rsidP="00BD1AEE">
            <w:pPr>
              <w:rPr>
                <w:color w:val="000000"/>
                <w:sz w:val="16"/>
                <w:szCs w:val="16"/>
              </w:rPr>
            </w:pPr>
            <w:r w:rsidRPr="00C531DC">
              <w:rPr>
                <w:color w:val="000000"/>
                <w:sz w:val="16"/>
                <w:szCs w:val="16"/>
              </w:rPr>
              <w:t>TOTALE</w:t>
            </w:r>
            <w:r w:rsidR="00A4754D" w:rsidRPr="00C531DC">
              <w:rPr>
                <w:color w:val="000000"/>
                <w:sz w:val="16"/>
                <w:szCs w:val="16"/>
              </w:rPr>
              <w:t xml:space="preserve"> ESTRATTI</w:t>
            </w:r>
          </w:p>
        </w:tc>
        <w:tc>
          <w:tcPr>
            <w:tcW w:w="1905"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34</w:t>
            </w:r>
          </w:p>
        </w:tc>
        <w:tc>
          <w:tcPr>
            <w:tcW w:w="1385"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14</w:t>
            </w:r>
          </w:p>
        </w:tc>
        <w:tc>
          <w:tcPr>
            <w:tcW w:w="1104"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2</w:t>
            </w:r>
          </w:p>
        </w:tc>
        <w:tc>
          <w:tcPr>
            <w:tcW w:w="1470" w:type="dxa"/>
            <w:tcBorders>
              <w:top w:val="nil"/>
              <w:left w:val="nil"/>
              <w:bottom w:val="single" w:sz="4" w:space="0" w:color="auto"/>
              <w:right w:val="single" w:sz="4" w:space="0" w:color="auto"/>
            </w:tcBorders>
            <w:shd w:val="clear" w:color="auto" w:fill="auto"/>
            <w:vAlign w:val="bottom"/>
            <w:hideMark/>
          </w:tcPr>
          <w:p w:rsidR="008F58E1" w:rsidRPr="00C531DC" w:rsidRDefault="00D709B6" w:rsidP="00BD1AEE">
            <w:pPr>
              <w:jc w:val="center"/>
              <w:rPr>
                <w:b/>
                <w:color w:val="000000"/>
                <w:sz w:val="16"/>
                <w:szCs w:val="16"/>
              </w:rPr>
            </w:pPr>
            <w:r w:rsidRPr="00C531DC">
              <w:rPr>
                <w:b/>
                <w:color w:val="000000"/>
                <w:sz w:val="16"/>
                <w:szCs w:val="16"/>
              </w:rPr>
              <w:t>4</w:t>
            </w:r>
          </w:p>
        </w:tc>
        <w:tc>
          <w:tcPr>
            <w:tcW w:w="1326"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2</w:t>
            </w:r>
          </w:p>
        </w:tc>
        <w:tc>
          <w:tcPr>
            <w:tcW w:w="1298"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7</w:t>
            </w:r>
            <w:r w:rsidR="00D709B6" w:rsidRPr="00C531DC">
              <w:rPr>
                <w:b/>
                <w:color w:val="000000"/>
                <w:sz w:val="16"/>
                <w:szCs w:val="16"/>
              </w:rPr>
              <w:t>*</w:t>
            </w:r>
          </w:p>
        </w:tc>
        <w:tc>
          <w:tcPr>
            <w:tcW w:w="1715"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32</w:t>
            </w:r>
          </w:p>
        </w:tc>
        <w:tc>
          <w:tcPr>
            <w:tcW w:w="1390"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1</w:t>
            </w:r>
          </w:p>
        </w:tc>
        <w:tc>
          <w:tcPr>
            <w:tcW w:w="1418" w:type="dxa"/>
            <w:tcBorders>
              <w:top w:val="nil"/>
              <w:left w:val="nil"/>
              <w:bottom w:val="single" w:sz="4" w:space="0" w:color="auto"/>
              <w:right w:val="single" w:sz="4" w:space="0" w:color="auto"/>
            </w:tcBorders>
            <w:shd w:val="clear" w:color="auto" w:fill="auto"/>
            <w:vAlign w:val="bottom"/>
            <w:hideMark/>
          </w:tcPr>
          <w:p w:rsidR="008F58E1" w:rsidRPr="00C531DC" w:rsidRDefault="008F58E1" w:rsidP="00BD1AEE">
            <w:pPr>
              <w:jc w:val="center"/>
              <w:rPr>
                <w:b/>
                <w:color w:val="000000"/>
                <w:sz w:val="16"/>
                <w:szCs w:val="16"/>
              </w:rPr>
            </w:pPr>
            <w:r w:rsidRPr="00C531DC">
              <w:rPr>
                <w:b/>
                <w:color w:val="000000"/>
                <w:sz w:val="16"/>
                <w:szCs w:val="16"/>
              </w:rPr>
              <w:t>3</w:t>
            </w:r>
          </w:p>
        </w:tc>
      </w:tr>
    </w:tbl>
    <w:p w:rsidR="00D709B6" w:rsidRPr="00C531DC" w:rsidRDefault="00D709B6" w:rsidP="00D709B6">
      <w:pPr>
        <w:jc w:val="both"/>
        <w:rPr>
          <w:sz w:val="20"/>
          <w:szCs w:val="20"/>
        </w:rPr>
      </w:pPr>
      <w:r w:rsidRPr="00C531DC">
        <w:rPr>
          <w:sz w:val="20"/>
          <w:szCs w:val="20"/>
        </w:rPr>
        <w:t>* di cui n. atti pervenuti: 5</w:t>
      </w:r>
    </w:p>
    <w:p w:rsidR="00D709B6" w:rsidRPr="00C531DC" w:rsidRDefault="00D709B6" w:rsidP="00D709B6">
      <w:pPr>
        <w:jc w:val="both"/>
        <w:rPr>
          <w:sz w:val="24"/>
        </w:rPr>
      </w:pPr>
    </w:p>
    <w:p w:rsidR="00D709B6" w:rsidRPr="00C531DC" w:rsidRDefault="00D709B6" w:rsidP="00D709B6">
      <w:pPr>
        <w:jc w:val="both"/>
        <w:rPr>
          <w:sz w:val="24"/>
        </w:rPr>
      </w:pPr>
      <w:r w:rsidRPr="00C531DC">
        <w:rPr>
          <w:sz w:val="24"/>
        </w:rPr>
        <w:t xml:space="preserve">Totale atti sottoposti a verifica: </w:t>
      </w:r>
      <w:r w:rsidRPr="00C531DC">
        <w:rPr>
          <w:b/>
          <w:sz w:val="24"/>
        </w:rPr>
        <w:t xml:space="preserve">97 </w:t>
      </w:r>
    </w:p>
    <w:p w:rsidR="005E3F7E" w:rsidRPr="00C531DC" w:rsidRDefault="00D709B6" w:rsidP="00D709B6">
      <w:pPr>
        <w:jc w:val="both"/>
        <w:rPr>
          <w:sz w:val="20"/>
          <w:szCs w:val="20"/>
          <w:highlight w:val="yellow"/>
        </w:rPr>
      </w:pPr>
      <w:r w:rsidRPr="00C531DC">
        <w:rPr>
          <w:sz w:val="24"/>
        </w:rPr>
        <w:t>N.B. Per i valori inferiori all’unità, l’arrotondamento è sempre pari a 1.</w:t>
      </w:r>
      <w:r w:rsidRPr="00C531DC">
        <w:rPr>
          <w:sz w:val="20"/>
          <w:szCs w:val="20"/>
          <w:highlight w:val="yellow"/>
        </w:rPr>
        <w:t xml:space="preserve"> </w:t>
      </w:r>
    </w:p>
    <w:p w:rsidR="004A397E" w:rsidRPr="00C531DC" w:rsidRDefault="004A397E" w:rsidP="00127687">
      <w:pPr>
        <w:spacing w:line="360" w:lineRule="auto"/>
        <w:ind w:left="358"/>
        <w:jc w:val="both"/>
        <w:rPr>
          <w:sz w:val="24"/>
          <w:highlight w:val="yellow"/>
        </w:rPr>
        <w:sectPr w:rsidR="004A397E" w:rsidRPr="00C531DC" w:rsidSect="00161CD6">
          <w:pgSz w:w="16838" w:h="11906" w:orient="landscape" w:code="9"/>
          <w:pgMar w:top="1134" w:right="1701" w:bottom="851" w:left="567" w:header="0" w:footer="851" w:gutter="0"/>
          <w:cols w:space="708"/>
          <w:docGrid w:linePitch="360"/>
        </w:sectPr>
      </w:pPr>
    </w:p>
    <w:p w:rsidR="00A15E1C" w:rsidRPr="00C531DC" w:rsidRDefault="00127687" w:rsidP="00127687">
      <w:pPr>
        <w:spacing w:line="360" w:lineRule="auto"/>
        <w:ind w:left="358"/>
        <w:jc w:val="both"/>
        <w:rPr>
          <w:sz w:val="24"/>
        </w:rPr>
      </w:pPr>
      <w:r w:rsidRPr="00C531DC">
        <w:rPr>
          <w:sz w:val="24"/>
        </w:rPr>
        <w:lastRenderedPageBreak/>
        <w:t xml:space="preserve">Si è proceduto </w:t>
      </w:r>
      <w:r w:rsidR="00A87402" w:rsidRPr="00C531DC">
        <w:rPr>
          <w:sz w:val="24"/>
        </w:rPr>
        <w:t>al</w:t>
      </w:r>
      <w:r w:rsidRPr="00C531DC">
        <w:rPr>
          <w:sz w:val="24"/>
        </w:rPr>
        <w:t xml:space="preserve">l’estrazione degli atti </w:t>
      </w:r>
      <w:r w:rsidR="00A87402" w:rsidRPr="00C531DC">
        <w:rPr>
          <w:sz w:val="24"/>
        </w:rPr>
        <w:t xml:space="preserve">con </w:t>
      </w:r>
      <w:r w:rsidRPr="00C531DC">
        <w:rPr>
          <w:sz w:val="24"/>
        </w:rPr>
        <w:t>il Generatore lista di numeri casuali</w:t>
      </w:r>
      <w:r w:rsidR="009E02A1" w:rsidRPr="00C531DC">
        <w:rPr>
          <w:sz w:val="24"/>
        </w:rPr>
        <w:t xml:space="preserve"> “Blia” reperito su internet (si</w:t>
      </w:r>
      <w:r w:rsidR="00ED1707" w:rsidRPr="00C531DC">
        <w:rPr>
          <w:sz w:val="24"/>
        </w:rPr>
        <w:t xml:space="preserve"> veda al</w:t>
      </w:r>
      <w:r w:rsidR="00A245BF" w:rsidRPr="00C531DC">
        <w:rPr>
          <w:sz w:val="24"/>
        </w:rPr>
        <w:t>legato A: verba</w:t>
      </w:r>
      <w:r w:rsidR="007F48B3" w:rsidRPr="00C531DC">
        <w:rPr>
          <w:sz w:val="24"/>
        </w:rPr>
        <w:t xml:space="preserve">li del 24.04.2019, </w:t>
      </w:r>
      <w:r w:rsidR="009E02A1" w:rsidRPr="00C531DC">
        <w:rPr>
          <w:sz w:val="24"/>
        </w:rPr>
        <w:t>del</w:t>
      </w:r>
      <w:r w:rsidR="007F48B3" w:rsidRPr="00C531DC">
        <w:rPr>
          <w:sz w:val="24"/>
        </w:rPr>
        <w:t xml:space="preserve"> 07.05.2019, del 17.05.2019, del 24.05.2019 e del 14.06.2019</w:t>
      </w:r>
      <w:r w:rsidR="009E02A1" w:rsidRPr="00C531DC">
        <w:rPr>
          <w:sz w:val="24"/>
        </w:rPr>
        <w:t xml:space="preserve">). </w:t>
      </w:r>
    </w:p>
    <w:p w:rsidR="00127687" w:rsidRPr="00C531DC" w:rsidRDefault="00A15E1C" w:rsidP="00127687">
      <w:pPr>
        <w:spacing w:line="360" w:lineRule="auto"/>
        <w:ind w:left="358"/>
        <w:jc w:val="both"/>
        <w:rPr>
          <w:sz w:val="24"/>
        </w:rPr>
      </w:pPr>
      <w:r w:rsidRPr="00C531DC">
        <w:rPr>
          <w:sz w:val="24"/>
        </w:rPr>
        <w:t xml:space="preserve">Al </w:t>
      </w:r>
      <w:r w:rsidR="00127687" w:rsidRPr="00C531DC">
        <w:rPr>
          <w:sz w:val="24"/>
        </w:rPr>
        <w:t>fine di agevolare la ricerca degli atti su cui effettuare le verifiche amministrative si è fatto riferimento</w:t>
      </w:r>
      <w:r w:rsidR="00A87402" w:rsidRPr="00C531DC">
        <w:rPr>
          <w:sz w:val="24"/>
        </w:rPr>
        <w:t>:</w:t>
      </w:r>
      <w:r w:rsidR="00127687" w:rsidRPr="00C531DC">
        <w:rPr>
          <w:sz w:val="24"/>
        </w:rPr>
        <w:t xml:space="preserve"> </w:t>
      </w:r>
    </w:p>
    <w:p w:rsidR="00307805" w:rsidRPr="00C531DC" w:rsidRDefault="00307805" w:rsidP="007D4E01">
      <w:pPr>
        <w:pStyle w:val="Paragrafoelenco"/>
        <w:numPr>
          <w:ilvl w:val="0"/>
          <w:numId w:val="34"/>
        </w:numPr>
        <w:spacing w:line="360" w:lineRule="auto"/>
        <w:jc w:val="both"/>
        <w:rPr>
          <w:sz w:val="24"/>
        </w:rPr>
      </w:pPr>
      <w:r w:rsidRPr="00C531DC">
        <w:rPr>
          <w:sz w:val="24"/>
        </w:rPr>
        <w:t>per le determinazioni e le ordinanze, alla posizione dell’atto in ordine crescente del registro generale del provvedimento, nell’elenco visualizzato sul programma Sicraweb;</w:t>
      </w:r>
    </w:p>
    <w:p w:rsidR="00307805" w:rsidRPr="00C531DC" w:rsidRDefault="00307805" w:rsidP="007D4E01">
      <w:pPr>
        <w:pStyle w:val="Paragrafoelenco"/>
        <w:numPr>
          <w:ilvl w:val="0"/>
          <w:numId w:val="34"/>
        </w:numPr>
        <w:spacing w:line="360" w:lineRule="auto"/>
        <w:jc w:val="both"/>
        <w:rPr>
          <w:sz w:val="24"/>
        </w:rPr>
      </w:pPr>
      <w:r w:rsidRPr="00C531DC">
        <w:rPr>
          <w:sz w:val="24"/>
        </w:rPr>
        <w:t>per gli atti del Servizio “SUAP e Attività produttive”, alla posizione dell’atto in ordine crescente di registro interno delle autorizzazioni/concessioni;</w:t>
      </w:r>
    </w:p>
    <w:p w:rsidR="00307805" w:rsidRPr="00C531DC" w:rsidRDefault="00307805" w:rsidP="007D4E01">
      <w:pPr>
        <w:pStyle w:val="Paragrafoelenco"/>
        <w:numPr>
          <w:ilvl w:val="0"/>
          <w:numId w:val="34"/>
        </w:numPr>
        <w:spacing w:line="360" w:lineRule="auto"/>
        <w:jc w:val="both"/>
        <w:rPr>
          <w:sz w:val="24"/>
        </w:rPr>
      </w:pPr>
      <w:r w:rsidRPr="00C531DC">
        <w:rPr>
          <w:sz w:val="24"/>
        </w:rPr>
        <w:t>per gli atti rilasciati dal Servizio “Edilizia”, alla posizione de</w:t>
      </w:r>
      <w:r w:rsidR="009423DC" w:rsidRPr="00C531DC">
        <w:rPr>
          <w:sz w:val="24"/>
        </w:rPr>
        <w:t>ll’atto in ordine crescente del registro excel interno, fornito dal referente;</w:t>
      </w:r>
    </w:p>
    <w:p w:rsidR="00307805" w:rsidRPr="00C531DC" w:rsidRDefault="00307805" w:rsidP="007D4E01">
      <w:pPr>
        <w:pStyle w:val="Paragrafoelenco"/>
        <w:numPr>
          <w:ilvl w:val="0"/>
          <w:numId w:val="34"/>
        </w:numPr>
        <w:spacing w:line="360" w:lineRule="auto"/>
        <w:jc w:val="both"/>
        <w:rPr>
          <w:sz w:val="24"/>
        </w:rPr>
      </w:pPr>
      <w:r w:rsidRPr="00C531DC">
        <w:rPr>
          <w:sz w:val="24"/>
        </w:rPr>
        <w:t>per gli atti del Servizio “Entrate”, alla posizione dell’atto in ordine crescente del registro excel interno, fornito dal referente;</w:t>
      </w:r>
    </w:p>
    <w:p w:rsidR="00307805" w:rsidRPr="00C531DC" w:rsidRDefault="00307805" w:rsidP="007D4E01">
      <w:pPr>
        <w:pStyle w:val="Paragrafoelenco"/>
        <w:numPr>
          <w:ilvl w:val="0"/>
          <w:numId w:val="34"/>
        </w:numPr>
        <w:spacing w:line="360" w:lineRule="auto"/>
        <w:jc w:val="both"/>
        <w:rPr>
          <w:sz w:val="24"/>
        </w:rPr>
      </w:pPr>
      <w:r w:rsidRPr="00C531DC">
        <w:rPr>
          <w:sz w:val="24"/>
        </w:rPr>
        <w:t>per gli atti dei Servizio “URP, Servizi Demografici e Protocollo” alla posizione dell’atto in ordine crescente del registro excel interno, fornito dal referente;</w:t>
      </w:r>
    </w:p>
    <w:p w:rsidR="00307805" w:rsidRPr="00C531DC" w:rsidRDefault="00307805" w:rsidP="007D4E01">
      <w:pPr>
        <w:pStyle w:val="Paragrafoelenco"/>
        <w:numPr>
          <w:ilvl w:val="0"/>
          <w:numId w:val="34"/>
        </w:numPr>
        <w:spacing w:line="360" w:lineRule="auto"/>
        <w:jc w:val="both"/>
        <w:rPr>
          <w:sz w:val="24"/>
        </w:rPr>
      </w:pPr>
      <w:r w:rsidRPr="00C531DC">
        <w:rPr>
          <w:sz w:val="24"/>
        </w:rPr>
        <w:t>per gli atti dei Servizio “Ambiente” alla posizione dell’atto in ordine crescente del registro excel interno, fornito dal referente.</w:t>
      </w:r>
    </w:p>
    <w:p w:rsidR="00127687" w:rsidRPr="00C531DC" w:rsidRDefault="00127687" w:rsidP="00307805">
      <w:pPr>
        <w:spacing w:line="360" w:lineRule="auto"/>
        <w:ind w:left="360"/>
        <w:jc w:val="both"/>
        <w:rPr>
          <w:sz w:val="24"/>
        </w:rPr>
      </w:pPr>
      <w:r w:rsidRPr="00C531DC">
        <w:rPr>
          <w:sz w:val="24"/>
        </w:rPr>
        <w:t>Acqui</w:t>
      </w:r>
      <w:r w:rsidR="0051111F" w:rsidRPr="00C531DC">
        <w:rPr>
          <w:sz w:val="24"/>
        </w:rPr>
        <w:t xml:space="preserve">siti gli originali cartacei degli </w:t>
      </w:r>
      <w:r w:rsidR="00A87402" w:rsidRPr="00C531DC">
        <w:rPr>
          <w:sz w:val="24"/>
        </w:rPr>
        <w:t xml:space="preserve">atti </w:t>
      </w:r>
      <w:r w:rsidRPr="00C531DC">
        <w:rPr>
          <w:sz w:val="24"/>
        </w:rPr>
        <w:t>estratti, si</w:t>
      </w:r>
      <w:r w:rsidR="0051111F" w:rsidRPr="00C531DC">
        <w:rPr>
          <w:sz w:val="24"/>
        </w:rPr>
        <w:t xml:space="preserve"> è proceduto</w:t>
      </w:r>
      <w:r w:rsidRPr="00C531DC">
        <w:rPr>
          <w:sz w:val="24"/>
        </w:rPr>
        <w:t xml:space="preserve"> con la lettura dei documenti e con la contestuale compilazione delle relative schede su formato elettronico, attraverso il supporto </w:t>
      </w:r>
      <w:bookmarkStart w:id="0" w:name="_GoBack"/>
      <w:bookmarkEnd w:id="0"/>
      <w:r w:rsidRPr="00C531DC">
        <w:rPr>
          <w:sz w:val="24"/>
        </w:rPr>
        <w:t>informatico utilizzato per l’inserimento automatico dei dati (data base “Wufoo”). Le schede (ne formano parte integrante la check list</w:t>
      </w:r>
      <w:r w:rsidR="0051111F" w:rsidRPr="00C531DC">
        <w:rPr>
          <w:sz w:val="24"/>
        </w:rPr>
        <w:t xml:space="preserve"> </w:t>
      </w:r>
      <w:r w:rsidRPr="00C531DC">
        <w:rPr>
          <w:sz w:val="24"/>
        </w:rPr>
        <w:t xml:space="preserve"> e il rapporto audit) numerate in ordine p</w:t>
      </w:r>
      <w:r w:rsidR="00260CB7" w:rsidRPr="00C531DC">
        <w:rPr>
          <w:sz w:val="24"/>
        </w:rPr>
        <w:t xml:space="preserve">rogressivo da n.1 a </w:t>
      </w:r>
      <w:r w:rsidR="00260CB7" w:rsidRPr="00C531DC">
        <w:rPr>
          <w:sz w:val="24"/>
          <w:shd w:val="clear" w:color="auto" w:fill="FFFFFF"/>
        </w:rPr>
        <w:t>n.</w:t>
      </w:r>
      <w:r w:rsidR="007F48B3" w:rsidRPr="00C531DC">
        <w:rPr>
          <w:sz w:val="24"/>
          <w:shd w:val="clear" w:color="auto" w:fill="FFFFFF"/>
        </w:rPr>
        <w:t>97</w:t>
      </w:r>
      <w:r w:rsidR="0051111F" w:rsidRPr="00C531DC">
        <w:rPr>
          <w:sz w:val="24"/>
        </w:rPr>
        <w:t xml:space="preserve"> sono</w:t>
      </w:r>
      <w:r w:rsidRPr="00C531DC">
        <w:rPr>
          <w:sz w:val="24"/>
        </w:rPr>
        <w:t xml:space="preserve"> depositate agli atti d’ufficio e archiviate in formato elettronico nella cartella di rete denominata “Progetto SICI”</w:t>
      </w:r>
      <w:r w:rsidR="0051111F" w:rsidRPr="00C531DC">
        <w:rPr>
          <w:sz w:val="24"/>
        </w:rPr>
        <w:t xml:space="preserve"> (allegato B)</w:t>
      </w:r>
      <w:r w:rsidRPr="00C531DC">
        <w:rPr>
          <w:sz w:val="24"/>
        </w:rPr>
        <w:t>.</w:t>
      </w:r>
    </w:p>
    <w:p w:rsidR="00611243" w:rsidRPr="00C531DC" w:rsidRDefault="007D4E01" w:rsidP="00477DEB">
      <w:pPr>
        <w:spacing w:line="360" w:lineRule="auto"/>
        <w:ind w:left="360"/>
        <w:jc w:val="both"/>
        <w:rPr>
          <w:sz w:val="24"/>
        </w:rPr>
      </w:pPr>
      <w:r w:rsidRPr="00C531DC">
        <w:rPr>
          <w:sz w:val="24"/>
        </w:rPr>
        <w:t xml:space="preserve">In particolare, </w:t>
      </w:r>
      <w:r w:rsidR="007F48B3" w:rsidRPr="00C531DC">
        <w:rPr>
          <w:sz w:val="24"/>
        </w:rPr>
        <w:t xml:space="preserve">con riferimento al II semestre 2018 </w:t>
      </w:r>
      <w:r w:rsidR="000260DE" w:rsidRPr="00C531DC">
        <w:rPr>
          <w:b/>
          <w:sz w:val="24"/>
        </w:rPr>
        <w:t>sono stati</w:t>
      </w:r>
      <w:r w:rsidR="000260DE" w:rsidRPr="00C531DC">
        <w:rPr>
          <w:sz w:val="24"/>
        </w:rPr>
        <w:t xml:space="preserve"> </w:t>
      </w:r>
      <w:r w:rsidR="000260DE" w:rsidRPr="00C531DC">
        <w:rPr>
          <w:b/>
          <w:sz w:val="24"/>
        </w:rPr>
        <w:t xml:space="preserve">sottoposti a controllo </w:t>
      </w:r>
      <w:r w:rsidR="007F48B3" w:rsidRPr="00C531DC">
        <w:rPr>
          <w:b/>
          <w:sz w:val="24"/>
        </w:rPr>
        <w:t>n.97</w:t>
      </w:r>
      <w:r w:rsidR="000260DE" w:rsidRPr="00C531DC">
        <w:rPr>
          <w:b/>
          <w:sz w:val="24"/>
        </w:rPr>
        <w:t xml:space="preserve"> atti</w:t>
      </w:r>
      <w:r w:rsidR="001D2EF1" w:rsidRPr="00C531DC">
        <w:rPr>
          <w:rStyle w:val="Rimandonotaapidipagina"/>
          <w:sz w:val="24"/>
        </w:rPr>
        <w:footnoteReference w:id="1"/>
      </w:r>
      <w:r w:rsidR="00611243" w:rsidRPr="00C531DC">
        <w:rPr>
          <w:b/>
          <w:sz w:val="24"/>
        </w:rPr>
        <w:t>,</w:t>
      </w:r>
      <w:r w:rsidR="00611243" w:rsidRPr="00C531DC">
        <w:rPr>
          <w:sz w:val="24"/>
        </w:rPr>
        <w:t xml:space="preserve"> come di seguito specificato: </w:t>
      </w:r>
    </w:p>
    <w:p w:rsidR="00611243" w:rsidRPr="00C531DC" w:rsidRDefault="007F48B3" w:rsidP="00477DEB">
      <w:pPr>
        <w:pStyle w:val="Paragrafoelenco"/>
        <w:numPr>
          <w:ilvl w:val="0"/>
          <w:numId w:val="34"/>
        </w:numPr>
        <w:spacing w:line="360" w:lineRule="auto"/>
        <w:jc w:val="both"/>
        <w:rPr>
          <w:b/>
          <w:sz w:val="24"/>
        </w:rPr>
      </w:pPr>
      <w:r w:rsidRPr="00C531DC">
        <w:rPr>
          <w:b/>
          <w:sz w:val="24"/>
        </w:rPr>
        <w:t>n. 14</w:t>
      </w:r>
      <w:r w:rsidR="003F6910" w:rsidRPr="00C531DC">
        <w:rPr>
          <w:b/>
          <w:sz w:val="24"/>
        </w:rPr>
        <w:t xml:space="preserve"> ordinanze;</w:t>
      </w:r>
    </w:p>
    <w:p w:rsidR="00611243" w:rsidRPr="00C531DC" w:rsidRDefault="007F48B3" w:rsidP="00477DEB">
      <w:pPr>
        <w:pStyle w:val="Paragrafoelenco"/>
        <w:numPr>
          <w:ilvl w:val="0"/>
          <w:numId w:val="34"/>
        </w:numPr>
        <w:spacing w:line="360" w:lineRule="auto"/>
        <w:jc w:val="both"/>
        <w:rPr>
          <w:b/>
          <w:sz w:val="24"/>
        </w:rPr>
      </w:pPr>
      <w:r w:rsidRPr="00C531DC">
        <w:rPr>
          <w:b/>
          <w:sz w:val="24"/>
        </w:rPr>
        <w:t>n. 34</w:t>
      </w:r>
      <w:r w:rsidR="00611243" w:rsidRPr="00C531DC">
        <w:rPr>
          <w:b/>
          <w:sz w:val="24"/>
        </w:rPr>
        <w:t xml:space="preserve"> dete</w:t>
      </w:r>
      <w:r w:rsidR="003F6910" w:rsidRPr="00C531DC">
        <w:rPr>
          <w:b/>
          <w:sz w:val="24"/>
        </w:rPr>
        <w:t>rminazioni dirigenziali;</w:t>
      </w:r>
    </w:p>
    <w:p w:rsidR="00611243" w:rsidRPr="00C531DC" w:rsidRDefault="00611243" w:rsidP="00477DEB">
      <w:pPr>
        <w:pStyle w:val="Paragrafoelenco"/>
        <w:numPr>
          <w:ilvl w:val="0"/>
          <w:numId w:val="34"/>
        </w:numPr>
        <w:spacing w:line="360" w:lineRule="auto"/>
        <w:jc w:val="both"/>
        <w:rPr>
          <w:b/>
          <w:sz w:val="24"/>
        </w:rPr>
      </w:pPr>
      <w:r w:rsidRPr="00C531DC">
        <w:rPr>
          <w:b/>
          <w:sz w:val="24"/>
        </w:rPr>
        <w:t>n. 2 atti unici SUAP</w:t>
      </w:r>
      <w:r w:rsidR="003F6910" w:rsidRPr="00C531DC">
        <w:rPr>
          <w:b/>
          <w:sz w:val="24"/>
        </w:rPr>
        <w:t>;</w:t>
      </w:r>
    </w:p>
    <w:p w:rsidR="003F6910" w:rsidRPr="00C531DC" w:rsidRDefault="009423DC" w:rsidP="00477DEB">
      <w:pPr>
        <w:pStyle w:val="Paragrafoelenco"/>
        <w:numPr>
          <w:ilvl w:val="0"/>
          <w:numId w:val="34"/>
        </w:numPr>
        <w:spacing w:line="360" w:lineRule="auto"/>
        <w:jc w:val="both"/>
        <w:rPr>
          <w:b/>
          <w:sz w:val="24"/>
        </w:rPr>
      </w:pPr>
      <w:r w:rsidRPr="00C531DC">
        <w:rPr>
          <w:b/>
          <w:sz w:val="24"/>
          <w:shd w:val="clear" w:color="auto" w:fill="FFFFFF"/>
        </w:rPr>
        <w:t xml:space="preserve">n. </w:t>
      </w:r>
      <w:r w:rsidR="00484DF5" w:rsidRPr="00C531DC">
        <w:rPr>
          <w:b/>
          <w:sz w:val="24"/>
          <w:shd w:val="clear" w:color="auto" w:fill="FFFFFF"/>
        </w:rPr>
        <w:t>4</w:t>
      </w:r>
      <w:r w:rsidR="009F1D2A" w:rsidRPr="00C531DC">
        <w:rPr>
          <w:b/>
          <w:sz w:val="24"/>
          <w:shd w:val="clear" w:color="auto" w:fill="FFFFFF"/>
        </w:rPr>
        <w:t xml:space="preserve"> </w:t>
      </w:r>
      <w:r w:rsidR="000260DE" w:rsidRPr="00C531DC">
        <w:rPr>
          <w:b/>
          <w:sz w:val="24"/>
          <w:shd w:val="clear" w:color="auto" w:fill="FFFFFF"/>
        </w:rPr>
        <w:t>autorizzazioni/concessioni</w:t>
      </w:r>
      <w:r w:rsidR="000260DE" w:rsidRPr="00C531DC">
        <w:rPr>
          <w:b/>
          <w:sz w:val="24"/>
        </w:rPr>
        <w:t xml:space="preserve"> rilasciate</w:t>
      </w:r>
      <w:r w:rsidR="009F1D2A" w:rsidRPr="00C531DC">
        <w:rPr>
          <w:b/>
          <w:sz w:val="24"/>
        </w:rPr>
        <w:t xml:space="preserve"> dal Servizio SUAP e Attività produttive</w:t>
      </w:r>
      <w:r w:rsidR="000260DE" w:rsidRPr="00C531DC">
        <w:rPr>
          <w:b/>
          <w:sz w:val="24"/>
        </w:rPr>
        <w:t>;</w:t>
      </w:r>
      <w:r w:rsidR="000260DE" w:rsidRPr="00C531DC">
        <w:rPr>
          <w:rStyle w:val="Rimandonotaapidipagina"/>
          <w:b/>
          <w:sz w:val="24"/>
        </w:rPr>
        <w:footnoteReference w:id="2"/>
      </w:r>
    </w:p>
    <w:p w:rsidR="00611243" w:rsidRPr="00C531DC" w:rsidRDefault="00813902" w:rsidP="00477DEB">
      <w:pPr>
        <w:pStyle w:val="Paragrafoelenco"/>
        <w:numPr>
          <w:ilvl w:val="0"/>
          <w:numId w:val="34"/>
        </w:numPr>
        <w:spacing w:line="360" w:lineRule="auto"/>
        <w:jc w:val="both"/>
        <w:rPr>
          <w:b/>
          <w:sz w:val="24"/>
        </w:rPr>
      </w:pPr>
      <w:r w:rsidRPr="00C531DC">
        <w:rPr>
          <w:b/>
          <w:sz w:val="24"/>
        </w:rPr>
        <w:lastRenderedPageBreak/>
        <w:t>n. 3</w:t>
      </w:r>
      <w:r w:rsidR="00477DEB" w:rsidRPr="00C531DC">
        <w:rPr>
          <w:b/>
          <w:sz w:val="24"/>
        </w:rPr>
        <w:t xml:space="preserve"> autorizzazioni </w:t>
      </w:r>
      <w:r w:rsidR="003F6910" w:rsidRPr="00C531DC">
        <w:rPr>
          <w:b/>
          <w:sz w:val="24"/>
        </w:rPr>
        <w:t>rilasciate dal Servizio “Pratiche edilizie”;</w:t>
      </w:r>
    </w:p>
    <w:p w:rsidR="003F6910" w:rsidRPr="00C531DC" w:rsidRDefault="00484DF5" w:rsidP="00477DEB">
      <w:pPr>
        <w:pStyle w:val="Paragrafoelenco"/>
        <w:numPr>
          <w:ilvl w:val="0"/>
          <w:numId w:val="34"/>
        </w:numPr>
        <w:spacing w:line="360" w:lineRule="auto"/>
        <w:jc w:val="both"/>
        <w:rPr>
          <w:b/>
          <w:sz w:val="24"/>
        </w:rPr>
      </w:pPr>
      <w:r w:rsidRPr="00C531DC">
        <w:rPr>
          <w:b/>
          <w:sz w:val="24"/>
        </w:rPr>
        <w:t>n. 5</w:t>
      </w:r>
      <w:r w:rsidR="003F6910" w:rsidRPr="00C531DC">
        <w:rPr>
          <w:b/>
          <w:sz w:val="24"/>
        </w:rPr>
        <w:t xml:space="preserve"> concessioni per occupazione temporanea di</w:t>
      </w:r>
      <w:r w:rsidR="00C973B0" w:rsidRPr="00C531DC">
        <w:rPr>
          <w:b/>
          <w:sz w:val="24"/>
        </w:rPr>
        <w:t xml:space="preserve"> suolo pubblico rilasciate dal S</w:t>
      </w:r>
      <w:r w:rsidR="003F6910" w:rsidRPr="00C531DC">
        <w:rPr>
          <w:b/>
          <w:sz w:val="24"/>
        </w:rPr>
        <w:t>ervizio “Mobilità e Viabilità”;</w:t>
      </w:r>
    </w:p>
    <w:p w:rsidR="00C973B0" w:rsidRPr="00C531DC" w:rsidRDefault="007F48B3" w:rsidP="00477DEB">
      <w:pPr>
        <w:pStyle w:val="Paragrafoelenco"/>
        <w:numPr>
          <w:ilvl w:val="0"/>
          <w:numId w:val="34"/>
        </w:numPr>
        <w:spacing w:line="360" w:lineRule="auto"/>
        <w:jc w:val="both"/>
        <w:rPr>
          <w:b/>
          <w:sz w:val="24"/>
        </w:rPr>
      </w:pPr>
      <w:r w:rsidRPr="00C531DC">
        <w:rPr>
          <w:b/>
          <w:sz w:val="24"/>
        </w:rPr>
        <w:t>n. 29</w:t>
      </w:r>
      <w:r w:rsidR="00C973B0" w:rsidRPr="00C531DC">
        <w:rPr>
          <w:b/>
          <w:sz w:val="24"/>
        </w:rPr>
        <w:t xml:space="preserve"> avvisi di accertamento (IMU e TASI) rilasciati dal Servizio “Entrate”;</w:t>
      </w:r>
    </w:p>
    <w:p w:rsidR="00C973B0" w:rsidRPr="00C531DC" w:rsidRDefault="007F48B3" w:rsidP="00477DEB">
      <w:pPr>
        <w:pStyle w:val="Paragrafoelenco"/>
        <w:numPr>
          <w:ilvl w:val="0"/>
          <w:numId w:val="34"/>
        </w:numPr>
        <w:spacing w:line="360" w:lineRule="auto"/>
        <w:jc w:val="both"/>
        <w:rPr>
          <w:b/>
          <w:sz w:val="24"/>
        </w:rPr>
      </w:pPr>
      <w:r w:rsidRPr="00C531DC">
        <w:rPr>
          <w:b/>
          <w:sz w:val="24"/>
        </w:rPr>
        <w:t>n. 3</w:t>
      </w:r>
      <w:r w:rsidR="00C973B0" w:rsidRPr="00C531DC">
        <w:rPr>
          <w:b/>
          <w:sz w:val="24"/>
        </w:rPr>
        <w:t xml:space="preserve"> rimborsi (IMU e TASI) rilasciati dal Servizio “Entrate</w:t>
      </w:r>
      <w:r w:rsidR="00477DEB" w:rsidRPr="00C531DC">
        <w:rPr>
          <w:b/>
          <w:sz w:val="24"/>
        </w:rPr>
        <w:t>”</w:t>
      </w:r>
      <w:r w:rsidR="00C973B0" w:rsidRPr="00C531DC">
        <w:rPr>
          <w:b/>
          <w:sz w:val="24"/>
        </w:rPr>
        <w:t>;</w:t>
      </w:r>
    </w:p>
    <w:p w:rsidR="00C973B0" w:rsidRPr="00C531DC" w:rsidRDefault="00C973B0" w:rsidP="00477DEB">
      <w:pPr>
        <w:pStyle w:val="Paragrafoelenco"/>
        <w:numPr>
          <w:ilvl w:val="0"/>
          <w:numId w:val="34"/>
        </w:numPr>
        <w:spacing w:line="360" w:lineRule="auto"/>
        <w:jc w:val="both"/>
        <w:rPr>
          <w:b/>
          <w:sz w:val="24"/>
        </w:rPr>
      </w:pPr>
      <w:r w:rsidRPr="00C531DC">
        <w:rPr>
          <w:b/>
          <w:sz w:val="24"/>
        </w:rPr>
        <w:t>n. 1 atto di cittadinanza rilasciato dal Servizio “URP, Se</w:t>
      </w:r>
      <w:r w:rsidR="007F48B3" w:rsidRPr="00C531DC">
        <w:rPr>
          <w:b/>
          <w:sz w:val="24"/>
        </w:rPr>
        <w:t>rvizi demografici e Protocollo”;</w:t>
      </w:r>
    </w:p>
    <w:p w:rsidR="007F48B3" w:rsidRPr="00C531DC" w:rsidRDefault="007F48B3" w:rsidP="00477DEB">
      <w:pPr>
        <w:pStyle w:val="Paragrafoelenco"/>
        <w:numPr>
          <w:ilvl w:val="0"/>
          <w:numId w:val="34"/>
        </w:numPr>
        <w:spacing w:line="360" w:lineRule="auto"/>
        <w:jc w:val="both"/>
        <w:rPr>
          <w:sz w:val="24"/>
        </w:rPr>
      </w:pPr>
      <w:r w:rsidRPr="00C531DC">
        <w:rPr>
          <w:b/>
          <w:sz w:val="24"/>
        </w:rPr>
        <w:t>n</w:t>
      </w:r>
      <w:r w:rsidR="00484DF5" w:rsidRPr="00C531DC">
        <w:rPr>
          <w:b/>
          <w:sz w:val="24"/>
        </w:rPr>
        <w:t xml:space="preserve">. 2 </w:t>
      </w:r>
      <w:r w:rsidRPr="00C531DC">
        <w:rPr>
          <w:b/>
          <w:sz w:val="24"/>
        </w:rPr>
        <w:t>atti del servizio Ambiente</w:t>
      </w:r>
      <w:r w:rsidRPr="00C531DC">
        <w:rPr>
          <w:sz w:val="24"/>
        </w:rPr>
        <w:t>.</w:t>
      </w:r>
    </w:p>
    <w:p w:rsidR="00E8025F" w:rsidRPr="00C531DC" w:rsidRDefault="00E8025F" w:rsidP="000260DE">
      <w:pPr>
        <w:shd w:val="clear" w:color="auto" w:fill="FFFFFF"/>
        <w:spacing w:line="360" w:lineRule="auto"/>
        <w:ind w:left="360"/>
        <w:jc w:val="both"/>
        <w:rPr>
          <w:b/>
          <w:bCs/>
          <w:color w:val="C00000"/>
          <w:kern w:val="36"/>
          <w:sz w:val="20"/>
          <w:szCs w:val="20"/>
          <w:highlight w:val="yellow"/>
        </w:rPr>
      </w:pPr>
    </w:p>
    <w:p w:rsidR="0064490A" w:rsidRPr="00C531DC" w:rsidRDefault="008C328B" w:rsidP="007A2AD6">
      <w:pPr>
        <w:spacing w:line="360" w:lineRule="auto"/>
        <w:ind w:left="360"/>
        <w:jc w:val="both"/>
        <w:rPr>
          <w:b/>
          <w:i/>
          <w:sz w:val="24"/>
        </w:rPr>
      </w:pPr>
      <w:r w:rsidRPr="00C531DC">
        <w:rPr>
          <w:b/>
          <w:i/>
          <w:sz w:val="24"/>
        </w:rPr>
        <w:t>c)</w:t>
      </w:r>
      <w:r w:rsidR="007A2AD6" w:rsidRPr="00C531DC">
        <w:rPr>
          <w:b/>
          <w:i/>
          <w:sz w:val="24"/>
        </w:rPr>
        <w:t xml:space="preserve"> L’esito </w:t>
      </w:r>
      <w:r w:rsidR="0064490A" w:rsidRPr="00C531DC">
        <w:rPr>
          <w:b/>
          <w:i/>
          <w:sz w:val="24"/>
        </w:rPr>
        <w:t>delle verifiche</w:t>
      </w:r>
      <w:r w:rsidR="007A2AD6" w:rsidRPr="00C531DC">
        <w:rPr>
          <w:b/>
          <w:i/>
          <w:sz w:val="24"/>
        </w:rPr>
        <w:t xml:space="preserve"> riportate </w:t>
      </w:r>
      <w:r w:rsidR="00FE4C79" w:rsidRPr="00C531DC">
        <w:rPr>
          <w:b/>
          <w:i/>
          <w:sz w:val="24"/>
        </w:rPr>
        <w:t xml:space="preserve">in un quadro di </w:t>
      </w:r>
      <w:r w:rsidR="007A2AD6" w:rsidRPr="00C531DC">
        <w:rPr>
          <w:b/>
          <w:i/>
          <w:sz w:val="24"/>
        </w:rPr>
        <w:t>si</w:t>
      </w:r>
      <w:r w:rsidR="00C74961" w:rsidRPr="00C531DC">
        <w:rPr>
          <w:b/>
          <w:i/>
          <w:sz w:val="24"/>
        </w:rPr>
        <w:t>ntesi</w:t>
      </w:r>
      <w:r w:rsidR="007A2AD6" w:rsidRPr="00C531DC">
        <w:rPr>
          <w:b/>
          <w:i/>
          <w:sz w:val="24"/>
        </w:rPr>
        <w:t xml:space="preserve"> </w:t>
      </w:r>
    </w:p>
    <w:p w:rsidR="00071AF4" w:rsidRPr="00C531DC" w:rsidRDefault="00071AF4" w:rsidP="00071AF4">
      <w:pPr>
        <w:spacing w:line="360" w:lineRule="auto"/>
        <w:ind w:left="360"/>
        <w:jc w:val="both"/>
        <w:rPr>
          <w:sz w:val="24"/>
        </w:rPr>
      </w:pPr>
    </w:p>
    <w:p w:rsidR="006D5E52" w:rsidRPr="00C531DC" w:rsidRDefault="00B220F9" w:rsidP="003C38CE">
      <w:pPr>
        <w:spacing w:line="360" w:lineRule="auto"/>
        <w:ind w:left="360"/>
        <w:jc w:val="both"/>
        <w:rPr>
          <w:sz w:val="24"/>
        </w:rPr>
      </w:pPr>
      <w:r w:rsidRPr="00C531DC">
        <w:rPr>
          <w:sz w:val="24"/>
        </w:rPr>
        <w:t xml:space="preserve">L’Unità di progetto </w:t>
      </w:r>
      <w:r w:rsidR="009A03B0" w:rsidRPr="00C531DC">
        <w:rPr>
          <w:sz w:val="24"/>
        </w:rPr>
        <w:t xml:space="preserve">ha eseguito i controlli </w:t>
      </w:r>
      <w:r w:rsidR="00351939" w:rsidRPr="00C531DC">
        <w:rPr>
          <w:sz w:val="24"/>
        </w:rPr>
        <w:t xml:space="preserve">in maniera sistematica procedendo alla </w:t>
      </w:r>
      <w:r w:rsidR="00503FA1" w:rsidRPr="00C531DC">
        <w:rPr>
          <w:sz w:val="24"/>
        </w:rPr>
        <w:t>lett</w:t>
      </w:r>
      <w:r w:rsidR="00BE27A0" w:rsidRPr="00C531DC">
        <w:rPr>
          <w:sz w:val="24"/>
        </w:rPr>
        <w:t xml:space="preserve">ura </w:t>
      </w:r>
      <w:r w:rsidR="00386D97" w:rsidRPr="00C531DC">
        <w:rPr>
          <w:sz w:val="24"/>
        </w:rPr>
        <w:t>e</w:t>
      </w:r>
      <w:r w:rsidR="00351939" w:rsidRPr="00C531DC">
        <w:rPr>
          <w:sz w:val="24"/>
        </w:rPr>
        <w:t xml:space="preserve"> analisi </w:t>
      </w:r>
      <w:r w:rsidR="00BE27A0" w:rsidRPr="00C531DC">
        <w:rPr>
          <w:sz w:val="24"/>
        </w:rPr>
        <w:t>dei singoli provvedimenti e</w:t>
      </w:r>
      <w:r w:rsidR="00DB2743" w:rsidRPr="00C531DC">
        <w:rPr>
          <w:sz w:val="24"/>
        </w:rPr>
        <w:t xml:space="preserve"> </w:t>
      </w:r>
      <w:r w:rsidR="00503FA1" w:rsidRPr="00C531DC">
        <w:rPr>
          <w:sz w:val="24"/>
        </w:rPr>
        <w:t xml:space="preserve">alla </w:t>
      </w:r>
      <w:r w:rsidR="001959E8" w:rsidRPr="00C531DC">
        <w:rPr>
          <w:sz w:val="24"/>
        </w:rPr>
        <w:t xml:space="preserve">elaborazione </w:t>
      </w:r>
      <w:r w:rsidR="00552FB3" w:rsidRPr="00C531DC">
        <w:rPr>
          <w:sz w:val="24"/>
        </w:rPr>
        <w:t xml:space="preserve">analitica </w:t>
      </w:r>
      <w:r w:rsidR="00503FA1" w:rsidRPr="00C531DC">
        <w:rPr>
          <w:sz w:val="24"/>
        </w:rPr>
        <w:t xml:space="preserve">delle schede </w:t>
      </w:r>
      <w:r w:rsidR="00E578D0" w:rsidRPr="00C531DC">
        <w:rPr>
          <w:sz w:val="24"/>
        </w:rPr>
        <w:t>(</w:t>
      </w:r>
      <w:r w:rsidR="00E578D0" w:rsidRPr="00C531DC">
        <w:rPr>
          <w:i/>
          <w:sz w:val="24"/>
        </w:rPr>
        <w:t>check list</w:t>
      </w:r>
      <w:r w:rsidR="00E578D0" w:rsidRPr="00C531DC">
        <w:rPr>
          <w:sz w:val="24"/>
        </w:rPr>
        <w:t xml:space="preserve"> e rapporti di</w:t>
      </w:r>
      <w:r w:rsidR="00E578D0" w:rsidRPr="00C531DC">
        <w:rPr>
          <w:i/>
          <w:sz w:val="24"/>
        </w:rPr>
        <w:t xml:space="preserve"> audit</w:t>
      </w:r>
      <w:r w:rsidR="00E578D0" w:rsidRPr="00C531DC">
        <w:rPr>
          <w:sz w:val="24"/>
        </w:rPr>
        <w:t>)</w:t>
      </w:r>
      <w:r w:rsidR="00AC1392" w:rsidRPr="00C531DC">
        <w:rPr>
          <w:sz w:val="24"/>
        </w:rPr>
        <w:t xml:space="preserve"> </w:t>
      </w:r>
      <w:r w:rsidR="00351939" w:rsidRPr="00C531DC">
        <w:rPr>
          <w:sz w:val="24"/>
        </w:rPr>
        <w:t>per c</w:t>
      </w:r>
      <w:r w:rsidR="00D46466" w:rsidRPr="00C531DC">
        <w:rPr>
          <w:sz w:val="24"/>
        </w:rPr>
        <w:t>iascun provvedimento (allegato B</w:t>
      </w:r>
      <w:r w:rsidR="00351939" w:rsidRPr="00C531DC">
        <w:rPr>
          <w:sz w:val="24"/>
        </w:rPr>
        <w:t xml:space="preserve">). </w:t>
      </w:r>
    </w:p>
    <w:p w:rsidR="00CA75B9" w:rsidRPr="00C531DC" w:rsidRDefault="00CA75B9" w:rsidP="00CA75B9">
      <w:pPr>
        <w:spacing w:line="360" w:lineRule="auto"/>
        <w:ind w:left="360"/>
        <w:jc w:val="both"/>
        <w:rPr>
          <w:sz w:val="24"/>
        </w:rPr>
      </w:pPr>
    </w:p>
    <w:p w:rsidR="00B32FCC" w:rsidRPr="00C531DC" w:rsidRDefault="00B220F9" w:rsidP="00CA75B9">
      <w:pPr>
        <w:spacing w:line="360" w:lineRule="auto"/>
        <w:ind w:left="360"/>
        <w:jc w:val="both"/>
        <w:rPr>
          <w:sz w:val="24"/>
        </w:rPr>
      </w:pPr>
      <w:r w:rsidRPr="00C531DC">
        <w:rPr>
          <w:sz w:val="24"/>
        </w:rPr>
        <w:t xml:space="preserve">Nella </w:t>
      </w:r>
      <w:r w:rsidR="00A63EC2" w:rsidRPr="00C531DC">
        <w:rPr>
          <w:sz w:val="24"/>
        </w:rPr>
        <w:t xml:space="preserve">valutazione complessiva degli atti esaminati </w:t>
      </w:r>
      <w:r w:rsidR="00B32FCC" w:rsidRPr="00C531DC">
        <w:rPr>
          <w:sz w:val="24"/>
        </w:rPr>
        <w:t xml:space="preserve">sono emerse </w:t>
      </w:r>
      <w:r w:rsidR="006D0DD9">
        <w:rPr>
          <w:b/>
          <w:sz w:val="24"/>
        </w:rPr>
        <w:t>1</w:t>
      </w:r>
      <w:r w:rsidR="002F7FFD">
        <w:rPr>
          <w:b/>
          <w:sz w:val="24"/>
        </w:rPr>
        <w:t>1</w:t>
      </w:r>
      <w:r w:rsidR="003241A0" w:rsidRPr="00C531DC">
        <w:rPr>
          <w:b/>
          <w:sz w:val="24"/>
        </w:rPr>
        <w:t xml:space="preserve"> </w:t>
      </w:r>
      <w:r w:rsidR="00B32FCC" w:rsidRPr="00C531DC">
        <w:rPr>
          <w:b/>
          <w:sz w:val="24"/>
        </w:rPr>
        <w:t>Non Conformità</w:t>
      </w:r>
      <w:r w:rsidR="00B32FCC" w:rsidRPr="00C531DC">
        <w:rPr>
          <w:sz w:val="24"/>
        </w:rPr>
        <w:t xml:space="preserve"> degne di segnalazioni ai dirigenti competenti</w:t>
      </w:r>
      <w:r w:rsidR="003241A0" w:rsidRPr="00C531DC">
        <w:rPr>
          <w:sz w:val="24"/>
        </w:rPr>
        <w:t>, come di seguito specificato</w:t>
      </w:r>
      <w:r w:rsidR="00B32FCC" w:rsidRPr="00C531DC">
        <w:rPr>
          <w:sz w:val="24"/>
        </w:rPr>
        <w:t>:</w:t>
      </w:r>
    </w:p>
    <w:p w:rsidR="00C531DC" w:rsidRDefault="00C531DC" w:rsidP="00C531DC">
      <w:pPr>
        <w:spacing w:line="360" w:lineRule="auto"/>
        <w:ind w:left="284"/>
        <w:jc w:val="both"/>
        <w:rPr>
          <w:b/>
          <w:sz w:val="24"/>
        </w:rPr>
      </w:pPr>
    </w:p>
    <w:p w:rsidR="00CA75B9" w:rsidRPr="00C531DC" w:rsidRDefault="00CA75B9" w:rsidP="00C531DC">
      <w:pPr>
        <w:spacing w:line="360" w:lineRule="auto"/>
        <w:ind w:left="284"/>
        <w:jc w:val="both"/>
        <w:rPr>
          <w:b/>
          <w:sz w:val="24"/>
        </w:rPr>
      </w:pPr>
      <w:r w:rsidRPr="00C531DC">
        <w:rPr>
          <w:b/>
          <w:sz w:val="24"/>
        </w:rPr>
        <w:t>Violazione del parametro A2 (Correttezza del procedimento)</w:t>
      </w:r>
      <w:r w:rsidR="003F67B8" w:rsidRPr="00C531DC">
        <w:rPr>
          <w:b/>
          <w:sz w:val="24"/>
        </w:rPr>
        <w:t xml:space="preserve">: </w:t>
      </w:r>
    </w:p>
    <w:p w:rsidR="006D0DD9" w:rsidRPr="006D0DD9" w:rsidRDefault="006D0DD9" w:rsidP="00C531DC">
      <w:pPr>
        <w:numPr>
          <w:ilvl w:val="0"/>
          <w:numId w:val="35"/>
        </w:numPr>
        <w:shd w:val="clear" w:color="auto" w:fill="FFFFFF"/>
        <w:spacing w:line="360" w:lineRule="auto"/>
        <w:jc w:val="both"/>
        <w:rPr>
          <w:sz w:val="24"/>
        </w:rPr>
      </w:pPr>
      <w:r w:rsidRPr="00C531DC">
        <w:rPr>
          <w:b/>
          <w:sz w:val="24"/>
        </w:rPr>
        <w:t xml:space="preserve">controllo n. </w:t>
      </w:r>
      <w:r>
        <w:rPr>
          <w:b/>
          <w:sz w:val="24"/>
        </w:rPr>
        <w:t xml:space="preserve">1, </w:t>
      </w:r>
      <w:r w:rsidRPr="006D0DD9">
        <w:rPr>
          <w:sz w:val="24"/>
        </w:rPr>
        <w:t>relativo</w:t>
      </w:r>
      <w:r>
        <w:rPr>
          <w:sz w:val="24"/>
        </w:rPr>
        <w:t xml:space="preserve"> a una determinazione dirigenziale del settore “Affari Generali” , in quanto si riscontrano ritardi nell'adozione dell’atto</w:t>
      </w:r>
      <w:r w:rsidRPr="006D0DD9">
        <w:rPr>
          <w:sz w:val="24"/>
        </w:rPr>
        <w:t xml:space="preserve"> rispetto al beneficio concesso</w:t>
      </w:r>
      <w:r>
        <w:rPr>
          <w:sz w:val="24"/>
        </w:rPr>
        <w:t xml:space="preserve"> (canone di locazione agevolato);</w:t>
      </w:r>
    </w:p>
    <w:p w:rsidR="007B54CC" w:rsidRPr="00C531DC" w:rsidRDefault="003F67B8" w:rsidP="00C531DC">
      <w:pPr>
        <w:numPr>
          <w:ilvl w:val="0"/>
          <w:numId w:val="35"/>
        </w:numPr>
        <w:shd w:val="clear" w:color="auto" w:fill="FFFFFF"/>
        <w:spacing w:line="360" w:lineRule="auto"/>
        <w:jc w:val="both"/>
        <w:rPr>
          <w:sz w:val="24"/>
        </w:rPr>
      </w:pPr>
      <w:r w:rsidRPr="00C531DC">
        <w:rPr>
          <w:b/>
          <w:sz w:val="24"/>
        </w:rPr>
        <w:t xml:space="preserve">controllo </w:t>
      </w:r>
      <w:r w:rsidR="007B54CC" w:rsidRPr="00C531DC">
        <w:rPr>
          <w:b/>
          <w:sz w:val="24"/>
        </w:rPr>
        <w:t>n. 42</w:t>
      </w:r>
      <w:r w:rsidR="007B54CC" w:rsidRPr="00C531DC">
        <w:rPr>
          <w:sz w:val="24"/>
        </w:rPr>
        <w:t>,</w:t>
      </w:r>
      <w:r w:rsidRPr="00C531DC">
        <w:rPr>
          <w:sz w:val="24"/>
        </w:rPr>
        <w:t xml:space="preserve"> </w:t>
      </w:r>
      <w:r w:rsidR="00C531DC">
        <w:rPr>
          <w:sz w:val="24"/>
        </w:rPr>
        <w:t>relativo a</w:t>
      </w:r>
      <w:r w:rsidRPr="00C531DC">
        <w:rPr>
          <w:sz w:val="24"/>
        </w:rPr>
        <w:t xml:space="preserve"> un’ordinanza dirigenziale dell’UOA </w:t>
      </w:r>
      <w:r w:rsidR="00C531DC">
        <w:rPr>
          <w:sz w:val="24"/>
        </w:rPr>
        <w:t>“</w:t>
      </w:r>
      <w:r w:rsidRPr="00C531DC">
        <w:rPr>
          <w:sz w:val="24"/>
        </w:rPr>
        <w:t xml:space="preserve">Infrastrutture e </w:t>
      </w:r>
      <w:r w:rsidR="00C531DC">
        <w:rPr>
          <w:sz w:val="24"/>
        </w:rPr>
        <w:t>A</w:t>
      </w:r>
      <w:r w:rsidRPr="00C531DC">
        <w:rPr>
          <w:sz w:val="24"/>
        </w:rPr>
        <w:t>mbiente</w:t>
      </w:r>
      <w:r w:rsidR="00C531DC">
        <w:rPr>
          <w:sz w:val="24"/>
        </w:rPr>
        <w:t>”</w:t>
      </w:r>
      <w:r w:rsidR="00F76969" w:rsidRPr="00C531DC">
        <w:rPr>
          <w:sz w:val="24"/>
        </w:rPr>
        <w:t>, in quanto l’atto non risulta pubblicato all’Albo on line;</w:t>
      </w:r>
    </w:p>
    <w:p w:rsidR="00CA75B9" w:rsidRPr="00C531DC" w:rsidRDefault="007B54CC" w:rsidP="00C531DC">
      <w:pPr>
        <w:numPr>
          <w:ilvl w:val="0"/>
          <w:numId w:val="35"/>
        </w:numPr>
        <w:shd w:val="clear" w:color="auto" w:fill="FFFFFF"/>
        <w:spacing w:line="360" w:lineRule="auto"/>
        <w:jc w:val="both"/>
        <w:rPr>
          <w:sz w:val="24"/>
        </w:rPr>
      </w:pPr>
      <w:r w:rsidRPr="00C531DC">
        <w:rPr>
          <w:b/>
          <w:sz w:val="24"/>
        </w:rPr>
        <w:t>controllo n. 57</w:t>
      </w:r>
      <w:r w:rsidRPr="00C531DC">
        <w:rPr>
          <w:sz w:val="24"/>
        </w:rPr>
        <w:t xml:space="preserve">, </w:t>
      </w:r>
      <w:r w:rsidR="00F76969" w:rsidRPr="00C531DC">
        <w:rPr>
          <w:sz w:val="24"/>
        </w:rPr>
        <w:t xml:space="preserve">relativo alla proroga di una </w:t>
      </w:r>
      <w:r w:rsidR="003F67B8" w:rsidRPr="00C531DC">
        <w:rPr>
          <w:sz w:val="24"/>
        </w:rPr>
        <w:t>concessione</w:t>
      </w:r>
      <w:r w:rsidR="00F76969" w:rsidRPr="00C531DC">
        <w:rPr>
          <w:sz w:val="24"/>
        </w:rPr>
        <w:t xml:space="preserve"> per occupazione di suolo pubblico rilasciata dall’UOA </w:t>
      </w:r>
      <w:r w:rsidR="00C531DC">
        <w:rPr>
          <w:sz w:val="24"/>
        </w:rPr>
        <w:t>“</w:t>
      </w:r>
      <w:r w:rsidR="00F76969" w:rsidRPr="00C531DC">
        <w:rPr>
          <w:sz w:val="24"/>
        </w:rPr>
        <w:t>Infrastrutture e Ambiente</w:t>
      </w:r>
      <w:r w:rsidR="00C531DC">
        <w:rPr>
          <w:sz w:val="24"/>
        </w:rPr>
        <w:t>”</w:t>
      </w:r>
      <w:r w:rsidR="00F76969" w:rsidRPr="00C531DC">
        <w:rPr>
          <w:sz w:val="24"/>
        </w:rPr>
        <w:t>,</w:t>
      </w:r>
      <w:r w:rsidR="003F67B8" w:rsidRPr="00C531DC">
        <w:rPr>
          <w:sz w:val="24"/>
        </w:rPr>
        <w:t xml:space="preserve"> </w:t>
      </w:r>
      <w:r w:rsidRPr="00C531DC">
        <w:rPr>
          <w:sz w:val="24"/>
        </w:rPr>
        <w:t>in quanto la proroga</w:t>
      </w:r>
      <w:r w:rsidR="00F76969" w:rsidRPr="00C531DC">
        <w:rPr>
          <w:sz w:val="24"/>
        </w:rPr>
        <w:t xml:space="preserve"> </w:t>
      </w:r>
      <w:r w:rsidRPr="00C531DC">
        <w:rPr>
          <w:sz w:val="24"/>
        </w:rPr>
        <w:t>è stata concessa retroattivamente.</w:t>
      </w:r>
    </w:p>
    <w:p w:rsidR="00F76969" w:rsidRPr="00C531DC" w:rsidRDefault="00F76969" w:rsidP="00C531DC">
      <w:pPr>
        <w:spacing w:line="360" w:lineRule="auto"/>
        <w:ind w:left="284"/>
        <w:jc w:val="both"/>
        <w:rPr>
          <w:b/>
          <w:sz w:val="24"/>
        </w:rPr>
      </w:pPr>
    </w:p>
    <w:p w:rsidR="002404CF" w:rsidRPr="00C531DC" w:rsidRDefault="002404CF" w:rsidP="00C531DC">
      <w:pPr>
        <w:spacing w:line="360" w:lineRule="auto"/>
        <w:ind w:left="284"/>
        <w:jc w:val="both"/>
        <w:rPr>
          <w:b/>
          <w:sz w:val="24"/>
        </w:rPr>
      </w:pPr>
      <w:r w:rsidRPr="00C531DC">
        <w:rPr>
          <w:b/>
          <w:sz w:val="24"/>
        </w:rPr>
        <w:t>Violazione del parametro A3 (Rispetto trasparenza, anticorruzione e privacy)</w:t>
      </w:r>
      <w:r w:rsidR="00CA75B9" w:rsidRPr="00C531DC">
        <w:rPr>
          <w:b/>
          <w:sz w:val="24"/>
        </w:rPr>
        <w:t xml:space="preserve">: </w:t>
      </w:r>
    </w:p>
    <w:p w:rsidR="006D0DD9" w:rsidRPr="006D0DD9" w:rsidRDefault="006D0DD9" w:rsidP="006D0DD9">
      <w:pPr>
        <w:numPr>
          <w:ilvl w:val="0"/>
          <w:numId w:val="35"/>
        </w:numPr>
        <w:shd w:val="clear" w:color="auto" w:fill="FFFFFF"/>
        <w:spacing w:line="360" w:lineRule="auto"/>
        <w:jc w:val="both"/>
        <w:rPr>
          <w:sz w:val="24"/>
        </w:rPr>
      </w:pPr>
      <w:r w:rsidRPr="00C531DC">
        <w:rPr>
          <w:b/>
          <w:sz w:val="24"/>
        </w:rPr>
        <w:t xml:space="preserve">controllo n. </w:t>
      </w:r>
      <w:r>
        <w:rPr>
          <w:b/>
          <w:sz w:val="24"/>
        </w:rPr>
        <w:t xml:space="preserve">4, </w:t>
      </w:r>
      <w:r w:rsidRPr="006D0DD9">
        <w:rPr>
          <w:sz w:val="24"/>
        </w:rPr>
        <w:t>relativo</w:t>
      </w:r>
      <w:r>
        <w:rPr>
          <w:sz w:val="24"/>
        </w:rPr>
        <w:t xml:space="preserve"> a una determinazione dirigenziale del settore “Affari Generali” , in quanto </w:t>
      </w:r>
      <w:r w:rsidR="002F7FFD">
        <w:rPr>
          <w:sz w:val="24"/>
        </w:rPr>
        <w:t>nell’</w:t>
      </w:r>
      <w:r w:rsidR="002F7FFD" w:rsidRPr="002F7FFD">
        <w:rPr>
          <w:sz w:val="24"/>
        </w:rPr>
        <w:t>allegato A (schema contratto</w:t>
      </w:r>
      <w:r w:rsidR="002F7FFD">
        <w:rPr>
          <w:sz w:val="24"/>
        </w:rPr>
        <w:t>) sono riportati</w:t>
      </w:r>
      <w:r w:rsidR="002F7FFD" w:rsidRPr="002F7FFD">
        <w:rPr>
          <w:sz w:val="24"/>
        </w:rPr>
        <w:t xml:space="preserve"> </w:t>
      </w:r>
      <w:r w:rsidR="002F7FFD">
        <w:rPr>
          <w:sz w:val="24"/>
        </w:rPr>
        <w:t>dati personali che si impone di cancellare</w:t>
      </w:r>
      <w:r w:rsidR="002F7FFD" w:rsidRPr="002F7FFD">
        <w:rPr>
          <w:sz w:val="24"/>
        </w:rPr>
        <w:t xml:space="preserve"> sia dall'archivio dell'albo preto</w:t>
      </w:r>
      <w:r w:rsidR="002F7FFD">
        <w:rPr>
          <w:sz w:val="24"/>
        </w:rPr>
        <w:t>rio che dai principali motori di ricerca</w:t>
      </w:r>
      <w:r>
        <w:rPr>
          <w:sz w:val="24"/>
        </w:rPr>
        <w:t>;</w:t>
      </w:r>
    </w:p>
    <w:p w:rsidR="006D0DD9" w:rsidRPr="006D0DD9" w:rsidRDefault="006D0DD9" w:rsidP="00C531DC">
      <w:pPr>
        <w:numPr>
          <w:ilvl w:val="0"/>
          <w:numId w:val="35"/>
        </w:numPr>
        <w:shd w:val="clear" w:color="auto" w:fill="FFFFFF"/>
        <w:spacing w:line="360" w:lineRule="auto"/>
        <w:jc w:val="both"/>
        <w:rPr>
          <w:sz w:val="24"/>
        </w:rPr>
      </w:pPr>
    </w:p>
    <w:p w:rsidR="00CA75B9" w:rsidRPr="00C531DC" w:rsidRDefault="00CA75B9" w:rsidP="00C531DC">
      <w:pPr>
        <w:numPr>
          <w:ilvl w:val="0"/>
          <w:numId w:val="35"/>
        </w:numPr>
        <w:shd w:val="clear" w:color="auto" w:fill="FFFFFF"/>
        <w:spacing w:line="360" w:lineRule="auto"/>
        <w:jc w:val="both"/>
        <w:rPr>
          <w:sz w:val="24"/>
        </w:rPr>
      </w:pPr>
      <w:r w:rsidRPr="00C531DC">
        <w:rPr>
          <w:b/>
          <w:sz w:val="24"/>
        </w:rPr>
        <w:t>controllo n. 6</w:t>
      </w:r>
      <w:r w:rsidRPr="00C531DC">
        <w:rPr>
          <w:sz w:val="24"/>
        </w:rPr>
        <w:t>, relativo a una determinazione dirigenziale del Settore “Segreteria Generale” rispetto al</w:t>
      </w:r>
      <w:r w:rsidR="00514A44" w:rsidRPr="00C531DC">
        <w:rPr>
          <w:sz w:val="24"/>
        </w:rPr>
        <w:t>la</w:t>
      </w:r>
      <w:r w:rsidRPr="00C531DC">
        <w:rPr>
          <w:sz w:val="24"/>
        </w:rPr>
        <w:t xml:space="preserve"> quale non è stato inserito sulla sezione “Amministrazione Trasparente” l’impegno di spesa per il corso di formazione;</w:t>
      </w:r>
    </w:p>
    <w:p w:rsidR="00CA75B9" w:rsidRPr="00C531DC" w:rsidRDefault="00CA75B9" w:rsidP="00C531DC">
      <w:pPr>
        <w:numPr>
          <w:ilvl w:val="0"/>
          <w:numId w:val="35"/>
        </w:numPr>
        <w:shd w:val="clear" w:color="auto" w:fill="FFFFFF"/>
        <w:spacing w:line="360" w:lineRule="auto"/>
        <w:jc w:val="both"/>
        <w:rPr>
          <w:sz w:val="24"/>
        </w:rPr>
      </w:pPr>
      <w:r w:rsidRPr="00C531DC">
        <w:rPr>
          <w:b/>
          <w:sz w:val="24"/>
        </w:rPr>
        <w:t>controllo n. 15</w:t>
      </w:r>
      <w:r w:rsidRPr="00C531DC">
        <w:rPr>
          <w:sz w:val="24"/>
        </w:rPr>
        <w:t>,  relativo a una determinazione dirigenziale del Settore “Sviluppo del territorio” rispetto al</w:t>
      </w:r>
      <w:r w:rsidR="00514A44" w:rsidRPr="00C531DC">
        <w:rPr>
          <w:sz w:val="24"/>
        </w:rPr>
        <w:t>la</w:t>
      </w:r>
      <w:r w:rsidRPr="00C531DC">
        <w:rPr>
          <w:sz w:val="24"/>
        </w:rPr>
        <w:t xml:space="preserve"> quale non è stato riportato sulla sezione “Amministrazione Trasparente” l’esito della selezione di un membro per la Commissione del Paesaggio;</w:t>
      </w:r>
    </w:p>
    <w:p w:rsidR="00CA75B9" w:rsidRPr="00C531DC" w:rsidRDefault="00CA75B9" w:rsidP="00C531DC">
      <w:pPr>
        <w:numPr>
          <w:ilvl w:val="0"/>
          <w:numId w:val="35"/>
        </w:numPr>
        <w:shd w:val="clear" w:color="auto" w:fill="FFFFFF"/>
        <w:spacing w:line="360" w:lineRule="auto"/>
        <w:jc w:val="both"/>
        <w:rPr>
          <w:sz w:val="24"/>
        </w:rPr>
      </w:pPr>
      <w:r w:rsidRPr="00C531DC">
        <w:rPr>
          <w:b/>
          <w:sz w:val="24"/>
        </w:rPr>
        <w:t>controlli n. 26 e n. 27</w:t>
      </w:r>
      <w:r w:rsidRPr="00C531DC">
        <w:rPr>
          <w:sz w:val="24"/>
        </w:rPr>
        <w:t xml:space="preserve"> relativi a due determinazioni dirigenziali del</w:t>
      </w:r>
      <w:r w:rsidR="00514A44" w:rsidRPr="00C531DC">
        <w:rPr>
          <w:sz w:val="24"/>
        </w:rPr>
        <w:t xml:space="preserve">l’UOA </w:t>
      </w:r>
      <w:r w:rsidR="00C531DC">
        <w:rPr>
          <w:sz w:val="24"/>
        </w:rPr>
        <w:t>“</w:t>
      </w:r>
      <w:r w:rsidR="00514A44" w:rsidRPr="00C531DC">
        <w:rPr>
          <w:sz w:val="24"/>
        </w:rPr>
        <w:t>Infrastrutture e Ambiente</w:t>
      </w:r>
      <w:r w:rsidR="00C531DC">
        <w:rPr>
          <w:sz w:val="24"/>
        </w:rPr>
        <w:t>”</w:t>
      </w:r>
      <w:r w:rsidR="00514A44" w:rsidRPr="00C531DC">
        <w:rPr>
          <w:sz w:val="24"/>
        </w:rPr>
        <w:t xml:space="preserve"> rispetto alle quali si </w:t>
      </w:r>
      <w:r w:rsidRPr="00C531DC">
        <w:rPr>
          <w:sz w:val="24"/>
        </w:rPr>
        <w:t>rileva che vengono riportati per esteso i nominativi dei soggetti coinvolti</w:t>
      </w:r>
      <w:r w:rsidR="00514A44" w:rsidRPr="00C531DC">
        <w:rPr>
          <w:sz w:val="24"/>
        </w:rPr>
        <w:t xml:space="preserve"> e gli atti</w:t>
      </w:r>
      <w:r w:rsidRPr="00C531DC">
        <w:rPr>
          <w:sz w:val="24"/>
        </w:rPr>
        <w:t xml:space="preserve"> risulta</w:t>
      </w:r>
      <w:r w:rsidR="00514A44" w:rsidRPr="00C531DC">
        <w:rPr>
          <w:sz w:val="24"/>
        </w:rPr>
        <w:t>no</w:t>
      </w:r>
      <w:r w:rsidRPr="00C531DC">
        <w:rPr>
          <w:sz w:val="24"/>
        </w:rPr>
        <w:t xml:space="preserve"> </w:t>
      </w:r>
      <w:r w:rsidR="00514A44" w:rsidRPr="00C531DC">
        <w:rPr>
          <w:sz w:val="24"/>
        </w:rPr>
        <w:t xml:space="preserve">interamente </w:t>
      </w:r>
      <w:r w:rsidRPr="00C531DC">
        <w:rPr>
          <w:sz w:val="24"/>
        </w:rPr>
        <w:t>pub</w:t>
      </w:r>
      <w:r w:rsidR="00514A44" w:rsidRPr="00C531DC">
        <w:rPr>
          <w:sz w:val="24"/>
        </w:rPr>
        <w:t>blicati;</w:t>
      </w:r>
    </w:p>
    <w:p w:rsidR="00514A44" w:rsidRPr="00C531DC" w:rsidRDefault="00514A44" w:rsidP="00C531DC">
      <w:pPr>
        <w:numPr>
          <w:ilvl w:val="0"/>
          <w:numId w:val="35"/>
        </w:numPr>
        <w:shd w:val="clear" w:color="auto" w:fill="FFFFFF"/>
        <w:spacing w:line="360" w:lineRule="auto"/>
        <w:jc w:val="both"/>
        <w:rPr>
          <w:sz w:val="24"/>
        </w:rPr>
      </w:pPr>
      <w:r w:rsidRPr="00C531DC">
        <w:rPr>
          <w:b/>
          <w:sz w:val="24"/>
        </w:rPr>
        <w:t>controllo n. 38</w:t>
      </w:r>
      <w:r w:rsidRPr="00C531DC">
        <w:rPr>
          <w:sz w:val="24"/>
        </w:rPr>
        <w:t xml:space="preserve">, relativo a un’ordinanza dirigenziale del Settore </w:t>
      </w:r>
      <w:r w:rsidR="00C531DC">
        <w:rPr>
          <w:sz w:val="24"/>
        </w:rPr>
        <w:t>“</w:t>
      </w:r>
      <w:r w:rsidRPr="00C531DC">
        <w:rPr>
          <w:sz w:val="24"/>
        </w:rPr>
        <w:t>Sviluppo del Territorio</w:t>
      </w:r>
      <w:r w:rsidR="00C531DC">
        <w:rPr>
          <w:sz w:val="24"/>
        </w:rPr>
        <w:t>”</w:t>
      </w:r>
      <w:r w:rsidRPr="00C531DC">
        <w:rPr>
          <w:sz w:val="24"/>
        </w:rPr>
        <w:t xml:space="preserve"> in quanto risulta pubblicato l’allegato A contenente dati personali.</w:t>
      </w:r>
    </w:p>
    <w:p w:rsidR="003F67B8" w:rsidRPr="00C531DC" w:rsidRDefault="003F67B8" w:rsidP="00C531DC">
      <w:pPr>
        <w:spacing w:line="360" w:lineRule="auto"/>
        <w:ind w:left="720"/>
        <w:jc w:val="both"/>
        <w:rPr>
          <w:b/>
          <w:sz w:val="24"/>
          <w:highlight w:val="yellow"/>
        </w:rPr>
      </w:pPr>
    </w:p>
    <w:p w:rsidR="003F67B8" w:rsidRPr="00C531DC" w:rsidRDefault="003F67B8" w:rsidP="00C531DC">
      <w:pPr>
        <w:spacing w:line="360" w:lineRule="auto"/>
        <w:ind w:left="284"/>
        <w:jc w:val="both"/>
        <w:rPr>
          <w:sz w:val="24"/>
        </w:rPr>
      </w:pPr>
      <w:r w:rsidRPr="00C531DC">
        <w:rPr>
          <w:b/>
          <w:sz w:val="24"/>
        </w:rPr>
        <w:t>Violazione del parametro A4 (Rispetto dei tempi)</w:t>
      </w:r>
      <w:r w:rsidRPr="00C531DC">
        <w:rPr>
          <w:sz w:val="24"/>
        </w:rPr>
        <w:t xml:space="preserve">: </w:t>
      </w:r>
    </w:p>
    <w:p w:rsidR="003F67B8" w:rsidRPr="00C531DC" w:rsidRDefault="003F67B8" w:rsidP="00C531DC">
      <w:pPr>
        <w:pStyle w:val="Paragrafoelenco"/>
        <w:numPr>
          <w:ilvl w:val="0"/>
          <w:numId w:val="42"/>
        </w:numPr>
        <w:spacing w:line="360" w:lineRule="auto"/>
        <w:jc w:val="both"/>
        <w:rPr>
          <w:sz w:val="24"/>
        </w:rPr>
      </w:pPr>
      <w:r w:rsidRPr="00C531DC">
        <w:rPr>
          <w:b/>
          <w:sz w:val="24"/>
        </w:rPr>
        <w:t>controllo n. 50,</w:t>
      </w:r>
      <w:r w:rsidRPr="00C531DC">
        <w:rPr>
          <w:sz w:val="24"/>
        </w:rPr>
        <w:t xml:space="preserve"> relativamente </w:t>
      </w:r>
      <w:r w:rsidR="00F76969" w:rsidRPr="00C531DC">
        <w:rPr>
          <w:sz w:val="24"/>
        </w:rPr>
        <w:t xml:space="preserve">a un </w:t>
      </w:r>
      <w:r w:rsidR="00C531DC">
        <w:rPr>
          <w:sz w:val="24"/>
        </w:rPr>
        <w:t>Atto U</w:t>
      </w:r>
      <w:r w:rsidRPr="00C531DC">
        <w:rPr>
          <w:sz w:val="24"/>
        </w:rPr>
        <w:t>nico SUAP</w:t>
      </w:r>
      <w:r w:rsidR="00F76969" w:rsidRPr="00C531DC">
        <w:rPr>
          <w:sz w:val="24"/>
        </w:rPr>
        <w:t xml:space="preserve"> rilasciato dal Settore </w:t>
      </w:r>
      <w:r w:rsidR="00C531DC">
        <w:rPr>
          <w:sz w:val="24"/>
        </w:rPr>
        <w:t>“</w:t>
      </w:r>
      <w:r w:rsidR="00F76969" w:rsidRPr="00C531DC">
        <w:rPr>
          <w:sz w:val="24"/>
        </w:rPr>
        <w:t>Sviluppo del Territorio</w:t>
      </w:r>
      <w:r w:rsidR="00C531DC">
        <w:rPr>
          <w:sz w:val="24"/>
        </w:rPr>
        <w:t>”</w:t>
      </w:r>
      <w:r w:rsidR="00F76969" w:rsidRPr="00C531DC">
        <w:rPr>
          <w:sz w:val="24"/>
        </w:rPr>
        <w:t>, in quanto i pareri interni rilasciati dagli altri servizi sono arrivati con estremo ritardo rispetto alla data di presentazione dell’istanza;</w:t>
      </w:r>
    </w:p>
    <w:p w:rsidR="007B54CC" w:rsidRPr="00C531DC" w:rsidRDefault="003F67B8" w:rsidP="00C531DC">
      <w:pPr>
        <w:pStyle w:val="Paragrafoelenco"/>
        <w:numPr>
          <w:ilvl w:val="0"/>
          <w:numId w:val="42"/>
        </w:numPr>
        <w:spacing w:line="360" w:lineRule="auto"/>
        <w:jc w:val="both"/>
        <w:rPr>
          <w:sz w:val="24"/>
        </w:rPr>
      </w:pPr>
      <w:r w:rsidRPr="00C531DC">
        <w:rPr>
          <w:b/>
          <w:sz w:val="24"/>
        </w:rPr>
        <w:t xml:space="preserve">controllo </w:t>
      </w:r>
      <w:r w:rsidR="007B54CC" w:rsidRPr="00C531DC">
        <w:rPr>
          <w:b/>
          <w:sz w:val="24"/>
        </w:rPr>
        <w:t>n. 96</w:t>
      </w:r>
      <w:r w:rsidR="007B54CC" w:rsidRPr="00C531DC">
        <w:rPr>
          <w:sz w:val="24"/>
        </w:rPr>
        <w:t xml:space="preserve">, </w:t>
      </w:r>
      <w:r w:rsidR="00F76969" w:rsidRPr="00C531DC">
        <w:rPr>
          <w:sz w:val="24"/>
        </w:rPr>
        <w:t xml:space="preserve">relativamente a un permesso a costruire rilasciato dal Settore </w:t>
      </w:r>
      <w:r w:rsidR="00C531DC">
        <w:rPr>
          <w:sz w:val="24"/>
        </w:rPr>
        <w:t>“</w:t>
      </w:r>
      <w:r w:rsidR="00F76969" w:rsidRPr="00C531DC">
        <w:rPr>
          <w:sz w:val="24"/>
        </w:rPr>
        <w:t>Sviluppo del Territorio</w:t>
      </w:r>
      <w:r w:rsidR="00C531DC">
        <w:rPr>
          <w:sz w:val="24"/>
        </w:rPr>
        <w:t>”</w:t>
      </w:r>
      <w:r w:rsidR="00F76969" w:rsidRPr="00C531DC">
        <w:rPr>
          <w:sz w:val="24"/>
        </w:rPr>
        <w:t xml:space="preserve">, in </w:t>
      </w:r>
      <w:r w:rsidR="007B54CC" w:rsidRPr="00C531DC">
        <w:rPr>
          <w:sz w:val="24"/>
        </w:rPr>
        <w:t>quanto si riscontra un sostanziale ritardo nel rilascio del parere della Commissione Edilizia, rispetto alla data di presentazione dell’istanza.</w:t>
      </w:r>
    </w:p>
    <w:p w:rsidR="003F67B8" w:rsidRPr="00C531DC" w:rsidRDefault="003F67B8" w:rsidP="00C531DC">
      <w:pPr>
        <w:pStyle w:val="Paragrafoelenco"/>
        <w:spacing w:line="360" w:lineRule="auto"/>
        <w:rPr>
          <w:sz w:val="24"/>
        </w:rPr>
      </w:pPr>
    </w:p>
    <w:p w:rsidR="00DF7FA4" w:rsidRPr="00C531DC" w:rsidRDefault="00DF7FA4" w:rsidP="00C531DC">
      <w:pPr>
        <w:spacing w:line="360" w:lineRule="auto"/>
        <w:ind w:left="360"/>
        <w:jc w:val="both"/>
        <w:rPr>
          <w:b/>
          <w:sz w:val="24"/>
          <w:u w:val="single"/>
        </w:rPr>
      </w:pPr>
      <w:r w:rsidRPr="00C531DC">
        <w:rPr>
          <w:b/>
          <w:sz w:val="24"/>
          <w:u w:val="single"/>
        </w:rPr>
        <w:t>Rispetto alle Non Conformità rilevate si ricorda che il responsabile che ha emesso l’atto, entro 10 giorni dalla data di ricevimento del presente rapporto, deve comunicare al Segretario Generale l’analisi delle cause e, laddove possibile, il relativo trattamento di soluzione proposto</w:t>
      </w:r>
      <w:r w:rsidR="00BB1B97" w:rsidRPr="00C531DC">
        <w:rPr>
          <w:b/>
          <w:sz w:val="24"/>
          <w:u w:val="single"/>
        </w:rPr>
        <w:t xml:space="preserve"> e/o adottato per sanare la non conformità</w:t>
      </w:r>
      <w:r w:rsidRPr="00C531DC">
        <w:rPr>
          <w:b/>
          <w:sz w:val="24"/>
          <w:u w:val="single"/>
        </w:rPr>
        <w:t>.</w:t>
      </w:r>
    </w:p>
    <w:p w:rsidR="00DF7FA4" w:rsidRPr="00C531DC" w:rsidRDefault="00DF7FA4" w:rsidP="00260CB7">
      <w:pPr>
        <w:shd w:val="clear" w:color="auto" w:fill="FFFFFF"/>
        <w:spacing w:line="360" w:lineRule="auto"/>
        <w:ind w:left="360"/>
        <w:jc w:val="both"/>
        <w:rPr>
          <w:sz w:val="24"/>
          <w:highlight w:val="yellow"/>
        </w:rPr>
      </w:pPr>
    </w:p>
    <w:p w:rsidR="00E8025F" w:rsidRPr="00C531DC" w:rsidRDefault="001354F1" w:rsidP="002B47F5">
      <w:pPr>
        <w:spacing w:line="360" w:lineRule="auto"/>
        <w:ind w:left="360"/>
        <w:jc w:val="both"/>
        <w:rPr>
          <w:sz w:val="24"/>
        </w:rPr>
      </w:pPr>
      <w:r w:rsidRPr="00C531DC">
        <w:rPr>
          <w:sz w:val="24"/>
        </w:rPr>
        <w:t xml:space="preserve">Oltre a quanto sopra esposto </w:t>
      </w:r>
      <w:r w:rsidR="00982407" w:rsidRPr="00C531DC">
        <w:rPr>
          <w:sz w:val="24"/>
        </w:rPr>
        <w:t xml:space="preserve">non sono emerse </w:t>
      </w:r>
      <w:r w:rsidR="00DB0588" w:rsidRPr="00C531DC">
        <w:rPr>
          <w:sz w:val="24"/>
        </w:rPr>
        <w:t>irregolarità</w:t>
      </w:r>
      <w:r w:rsidR="00B220F9" w:rsidRPr="00C531DC">
        <w:rPr>
          <w:sz w:val="24"/>
        </w:rPr>
        <w:t xml:space="preserve"> gravi </w:t>
      </w:r>
      <w:r w:rsidR="00351939" w:rsidRPr="00C531DC">
        <w:rPr>
          <w:sz w:val="24"/>
        </w:rPr>
        <w:t xml:space="preserve">tali </w:t>
      </w:r>
      <w:r w:rsidR="00B220F9" w:rsidRPr="00C531DC">
        <w:rPr>
          <w:sz w:val="24"/>
        </w:rPr>
        <w:t>da dare seguito a segnalazioni</w:t>
      </w:r>
      <w:r w:rsidR="00351939" w:rsidRPr="00C531DC">
        <w:rPr>
          <w:sz w:val="24"/>
        </w:rPr>
        <w:t xml:space="preserve"> successive agli organi competenti</w:t>
      </w:r>
      <w:r w:rsidR="00523AB7" w:rsidRPr="00C531DC">
        <w:rPr>
          <w:sz w:val="24"/>
        </w:rPr>
        <w:t>, salvo rilevare</w:t>
      </w:r>
      <w:r w:rsidR="00F76969" w:rsidRPr="00C531DC">
        <w:rPr>
          <w:sz w:val="24"/>
        </w:rPr>
        <w:t xml:space="preserve"> - </w:t>
      </w:r>
      <w:r w:rsidR="00260CB7" w:rsidRPr="00C531DC">
        <w:rPr>
          <w:sz w:val="24"/>
        </w:rPr>
        <w:t>confermando</w:t>
      </w:r>
      <w:r w:rsidR="00F76969" w:rsidRPr="00C531DC">
        <w:rPr>
          <w:sz w:val="24"/>
        </w:rPr>
        <w:t>, in parte,</w:t>
      </w:r>
      <w:r w:rsidR="00260CB7" w:rsidRPr="00C531DC">
        <w:rPr>
          <w:sz w:val="24"/>
        </w:rPr>
        <w:t xml:space="preserve"> quanto già </w:t>
      </w:r>
      <w:r w:rsidR="00484DF5" w:rsidRPr="00C531DC">
        <w:rPr>
          <w:sz w:val="24"/>
        </w:rPr>
        <w:t>emerso nelle sessioni precedenti di controllo</w:t>
      </w:r>
      <w:r w:rsidR="00F76969" w:rsidRPr="00C531DC">
        <w:rPr>
          <w:sz w:val="24"/>
        </w:rPr>
        <w:t xml:space="preserve"> -</w:t>
      </w:r>
      <w:r w:rsidR="00523AB7" w:rsidRPr="00C531DC">
        <w:rPr>
          <w:sz w:val="24"/>
        </w:rPr>
        <w:t xml:space="preserve"> </w:t>
      </w:r>
      <w:r w:rsidR="00962D84" w:rsidRPr="00C531DC">
        <w:rPr>
          <w:b/>
          <w:sz w:val="24"/>
        </w:rPr>
        <w:t xml:space="preserve">margini </w:t>
      </w:r>
      <w:r w:rsidR="00B803AF" w:rsidRPr="00C531DC">
        <w:rPr>
          <w:b/>
          <w:sz w:val="24"/>
        </w:rPr>
        <w:t xml:space="preserve">di </w:t>
      </w:r>
      <w:r w:rsidR="00CF35EC" w:rsidRPr="00C531DC">
        <w:rPr>
          <w:b/>
          <w:sz w:val="24"/>
        </w:rPr>
        <w:t>miglioramento</w:t>
      </w:r>
      <w:r w:rsidR="00CF35EC" w:rsidRPr="00C531DC">
        <w:rPr>
          <w:sz w:val="24"/>
        </w:rPr>
        <w:t xml:space="preserve"> sugli aspetti relativi</w:t>
      </w:r>
      <w:r w:rsidR="00523AB7" w:rsidRPr="00C531DC">
        <w:rPr>
          <w:sz w:val="24"/>
        </w:rPr>
        <w:t xml:space="preserve"> a</w:t>
      </w:r>
      <w:r w:rsidR="00B161F9" w:rsidRPr="00C531DC">
        <w:rPr>
          <w:sz w:val="24"/>
        </w:rPr>
        <w:t>:</w:t>
      </w:r>
    </w:p>
    <w:p w:rsidR="00CA75B9" w:rsidRPr="00C531DC" w:rsidRDefault="00CA75B9" w:rsidP="00C531DC">
      <w:pPr>
        <w:spacing w:line="360" w:lineRule="auto"/>
        <w:ind w:left="360"/>
        <w:jc w:val="both"/>
        <w:rPr>
          <w:sz w:val="24"/>
        </w:rPr>
      </w:pPr>
      <w:r w:rsidRPr="00C531DC">
        <w:rPr>
          <w:sz w:val="24"/>
        </w:rPr>
        <w:tab/>
      </w:r>
    </w:p>
    <w:p w:rsidR="00C531DC" w:rsidRPr="00C531DC" w:rsidRDefault="00C531DC" w:rsidP="00C531DC">
      <w:pPr>
        <w:spacing w:line="360" w:lineRule="auto"/>
        <w:jc w:val="both"/>
        <w:rPr>
          <w:sz w:val="24"/>
        </w:rPr>
      </w:pPr>
      <w:r w:rsidRPr="00C531DC">
        <w:rPr>
          <w:sz w:val="24"/>
        </w:rPr>
        <w:tab/>
        <w:t xml:space="preserve">A2: Correttezza </w:t>
      </w:r>
      <w:r>
        <w:rPr>
          <w:sz w:val="24"/>
        </w:rPr>
        <w:t xml:space="preserve">del </w:t>
      </w:r>
      <w:r w:rsidRPr="00C531DC">
        <w:rPr>
          <w:sz w:val="24"/>
        </w:rPr>
        <w:t xml:space="preserve">procedimento </w:t>
      </w:r>
    </w:p>
    <w:p w:rsidR="00C531DC" w:rsidRPr="00C531DC" w:rsidRDefault="00C531DC" w:rsidP="00C531DC">
      <w:pPr>
        <w:spacing w:line="360" w:lineRule="auto"/>
        <w:jc w:val="both"/>
        <w:rPr>
          <w:sz w:val="24"/>
        </w:rPr>
      </w:pPr>
      <w:r w:rsidRPr="00C531DC">
        <w:rPr>
          <w:sz w:val="24"/>
        </w:rPr>
        <w:tab/>
      </w:r>
      <w:r w:rsidR="00523AB7" w:rsidRPr="00C531DC">
        <w:rPr>
          <w:sz w:val="24"/>
        </w:rPr>
        <w:t>A3: Rispetto trasparenza, anticorruzione e privacy</w:t>
      </w:r>
      <w:r w:rsidRPr="00C531DC">
        <w:rPr>
          <w:sz w:val="24"/>
        </w:rPr>
        <w:t xml:space="preserve"> </w:t>
      </w:r>
    </w:p>
    <w:p w:rsidR="00523AB7" w:rsidRPr="00C531DC" w:rsidRDefault="00523AB7" w:rsidP="00C531DC">
      <w:pPr>
        <w:spacing w:line="360" w:lineRule="auto"/>
        <w:ind w:left="284"/>
        <w:jc w:val="both"/>
        <w:rPr>
          <w:sz w:val="24"/>
        </w:rPr>
      </w:pPr>
      <w:r w:rsidRPr="00C531DC">
        <w:rPr>
          <w:sz w:val="24"/>
        </w:rPr>
        <w:t>B1: Qualità dell’atto amministrativo</w:t>
      </w:r>
    </w:p>
    <w:p w:rsidR="005B4778" w:rsidRPr="00C531DC" w:rsidRDefault="005B4778" w:rsidP="002F5DA7">
      <w:pPr>
        <w:spacing w:line="360" w:lineRule="auto"/>
        <w:ind w:left="360"/>
        <w:jc w:val="both"/>
        <w:rPr>
          <w:sz w:val="24"/>
          <w:highlight w:val="yellow"/>
        </w:rPr>
      </w:pPr>
    </w:p>
    <w:p w:rsidR="002F5DA7" w:rsidRPr="00C531DC" w:rsidRDefault="002F5DA7" w:rsidP="002F5DA7">
      <w:pPr>
        <w:spacing w:line="360" w:lineRule="auto"/>
        <w:ind w:left="360"/>
        <w:jc w:val="both"/>
        <w:rPr>
          <w:sz w:val="24"/>
        </w:rPr>
      </w:pPr>
      <w:r w:rsidRPr="00C531DC">
        <w:rPr>
          <w:sz w:val="24"/>
        </w:rPr>
        <w:t xml:space="preserve">Con particolare riferimento alle </w:t>
      </w:r>
      <w:r w:rsidRPr="00C531DC">
        <w:rPr>
          <w:b/>
          <w:sz w:val="24"/>
        </w:rPr>
        <w:t>ordinanze dirigenziali</w:t>
      </w:r>
      <w:r w:rsidRPr="00C531DC">
        <w:rPr>
          <w:sz w:val="24"/>
        </w:rPr>
        <w:t xml:space="preserve"> </w:t>
      </w:r>
      <w:r w:rsidR="00E55F0E" w:rsidRPr="00C531DC">
        <w:rPr>
          <w:sz w:val="24"/>
        </w:rPr>
        <w:t xml:space="preserve">(come dettagliatamente riportato nelle schede audit, cui si rinvia) </w:t>
      </w:r>
      <w:r w:rsidRPr="00C531DC">
        <w:rPr>
          <w:sz w:val="24"/>
        </w:rPr>
        <w:t xml:space="preserve">si </w:t>
      </w:r>
      <w:r w:rsidR="00C531DC">
        <w:rPr>
          <w:sz w:val="24"/>
        </w:rPr>
        <w:t xml:space="preserve">ribadisce </w:t>
      </w:r>
      <w:r w:rsidRPr="00C531DC">
        <w:rPr>
          <w:sz w:val="24"/>
        </w:rPr>
        <w:t>di porre particolare attenzione sui seguenti aspetti:</w:t>
      </w:r>
    </w:p>
    <w:p w:rsidR="002F5DA7" w:rsidRPr="00C531DC" w:rsidRDefault="002F5DA7" w:rsidP="005B4778">
      <w:pPr>
        <w:numPr>
          <w:ilvl w:val="0"/>
          <w:numId w:val="30"/>
        </w:numPr>
        <w:spacing w:line="360" w:lineRule="auto"/>
        <w:jc w:val="both"/>
        <w:rPr>
          <w:sz w:val="24"/>
        </w:rPr>
      </w:pPr>
      <w:r w:rsidRPr="00C531DC">
        <w:rPr>
          <w:sz w:val="24"/>
        </w:rPr>
        <w:t>flussi informativi endoprocedimentali;</w:t>
      </w:r>
    </w:p>
    <w:p w:rsidR="002F5DA7" w:rsidRPr="00C531DC" w:rsidRDefault="007A2B80" w:rsidP="005B4778">
      <w:pPr>
        <w:numPr>
          <w:ilvl w:val="0"/>
          <w:numId w:val="30"/>
        </w:numPr>
        <w:spacing w:line="360" w:lineRule="auto"/>
        <w:jc w:val="both"/>
        <w:rPr>
          <w:sz w:val="24"/>
        </w:rPr>
      </w:pPr>
      <w:r w:rsidRPr="00C531DC">
        <w:rPr>
          <w:sz w:val="24"/>
        </w:rPr>
        <w:t>modalità di notifica</w:t>
      </w:r>
      <w:r w:rsidR="002F5DA7" w:rsidRPr="00C531DC">
        <w:rPr>
          <w:sz w:val="24"/>
        </w:rPr>
        <w:t xml:space="preserve"> dell’atto;</w:t>
      </w:r>
    </w:p>
    <w:p w:rsidR="005B4778" w:rsidRPr="00C531DC" w:rsidRDefault="005B4778" w:rsidP="005B4778">
      <w:pPr>
        <w:numPr>
          <w:ilvl w:val="0"/>
          <w:numId w:val="30"/>
        </w:numPr>
        <w:spacing w:line="360" w:lineRule="auto"/>
        <w:jc w:val="both"/>
        <w:rPr>
          <w:sz w:val="24"/>
        </w:rPr>
      </w:pPr>
      <w:r w:rsidRPr="00C531DC">
        <w:rPr>
          <w:sz w:val="24"/>
        </w:rPr>
        <w:t>motivazione di eventuali proroghe di concessioni;</w:t>
      </w:r>
    </w:p>
    <w:p w:rsidR="007A2B80" w:rsidRPr="00C531DC" w:rsidRDefault="005B4778" w:rsidP="005B4778">
      <w:pPr>
        <w:numPr>
          <w:ilvl w:val="0"/>
          <w:numId w:val="30"/>
        </w:numPr>
        <w:spacing w:line="360" w:lineRule="auto"/>
        <w:jc w:val="both"/>
        <w:rPr>
          <w:sz w:val="24"/>
        </w:rPr>
      </w:pPr>
      <w:r w:rsidRPr="00C531DC">
        <w:rPr>
          <w:sz w:val="24"/>
        </w:rPr>
        <w:t>corretta ricostruzione dell’iter del procedimento.</w:t>
      </w:r>
    </w:p>
    <w:p w:rsidR="005B4778" w:rsidRPr="00C531DC" w:rsidRDefault="005B4778" w:rsidP="005B4778">
      <w:pPr>
        <w:spacing w:line="360" w:lineRule="auto"/>
        <w:ind w:left="284"/>
        <w:jc w:val="both"/>
        <w:rPr>
          <w:sz w:val="24"/>
        </w:rPr>
      </w:pPr>
      <w:r w:rsidRPr="00C531DC">
        <w:rPr>
          <w:sz w:val="24"/>
        </w:rPr>
        <w:t xml:space="preserve">Complessivamente, sulle </w:t>
      </w:r>
      <w:r w:rsidRPr="00C531DC">
        <w:rPr>
          <w:b/>
          <w:sz w:val="24"/>
        </w:rPr>
        <w:t>determinazioni dirigenziali,</w:t>
      </w:r>
      <w:r w:rsidRPr="00C531DC">
        <w:rPr>
          <w:sz w:val="24"/>
        </w:rPr>
        <w:t xml:space="preserve"> specie quelle relative agli impegni di spesa, si impone una maggiore attenzione su:</w:t>
      </w:r>
    </w:p>
    <w:p w:rsidR="005B4778" w:rsidRPr="00C531DC" w:rsidRDefault="005B4778" w:rsidP="005B4778">
      <w:pPr>
        <w:numPr>
          <w:ilvl w:val="0"/>
          <w:numId w:val="32"/>
        </w:numPr>
        <w:spacing w:line="360" w:lineRule="auto"/>
        <w:ind w:left="1134" w:hanging="283"/>
        <w:jc w:val="both"/>
        <w:rPr>
          <w:sz w:val="24"/>
        </w:rPr>
      </w:pPr>
      <w:r w:rsidRPr="00C531DC">
        <w:rPr>
          <w:sz w:val="24"/>
        </w:rPr>
        <w:t>verifica della corretta</w:t>
      </w:r>
      <w:r w:rsidR="007A2B80" w:rsidRPr="00C531DC">
        <w:rPr>
          <w:sz w:val="24"/>
        </w:rPr>
        <w:t xml:space="preserve"> pubbli</w:t>
      </w:r>
      <w:r w:rsidRPr="00C531DC">
        <w:rPr>
          <w:sz w:val="24"/>
        </w:rPr>
        <w:t>cazione dell’atto su “Amministrazione Trasparente” ai sensi del D.Lgs.33/2013 e ss.mm. e ii.;</w:t>
      </w:r>
    </w:p>
    <w:p w:rsidR="005B4778" w:rsidRPr="00C531DC" w:rsidRDefault="005B4778" w:rsidP="005B4778">
      <w:pPr>
        <w:numPr>
          <w:ilvl w:val="0"/>
          <w:numId w:val="32"/>
        </w:numPr>
        <w:spacing w:line="360" w:lineRule="auto"/>
        <w:jc w:val="both"/>
        <w:rPr>
          <w:sz w:val="24"/>
        </w:rPr>
      </w:pPr>
      <w:r w:rsidRPr="00C531DC">
        <w:rPr>
          <w:sz w:val="24"/>
        </w:rPr>
        <w:t>adeguata motivazione</w:t>
      </w:r>
      <w:r w:rsidR="002B47F5" w:rsidRPr="00C531DC">
        <w:rPr>
          <w:sz w:val="24"/>
        </w:rPr>
        <w:t xml:space="preserve"> e corretto richiamo alle norme e ai regolamenti interni</w:t>
      </w:r>
      <w:r w:rsidRPr="00C531DC">
        <w:rPr>
          <w:sz w:val="24"/>
        </w:rPr>
        <w:t>;</w:t>
      </w:r>
    </w:p>
    <w:p w:rsidR="005B4778" w:rsidRPr="00C531DC" w:rsidRDefault="002B47F5" w:rsidP="007D4E01">
      <w:pPr>
        <w:numPr>
          <w:ilvl w:val="0"/>
          <w:numId w:val="32"/>
        </w:numPr>
        <w:spacing w:line="360" w:lineRule="auto"/>
        <w:jc w:val="both"/>
        <w:rPr>
          <w:sz w:val="24"/>
        </w:rPr>
      </w:pPr>
      <w:r w:rsidRPr="00C531DC">
        <w:rPr>
          <w:sz w:val="24"/>
        </w:rPr>
        <w:t xml:space="preserve">corretto </w:t>
      </w:r>
      <w:r w:rsidR="005B4778" w:rsidRPr="00C531DC">
        <w:rPr>
          <w:sz w:val="24"/>
        </w:rPr>
        <w:t xml:space="preserve">utilizzo di </w:t>
      </w:r>
      <w:r w:rsidRPr="00C531DC">
        <w:rPr>
          <w:sz w:val="24"/>
        </w:rPr>
        <w:t>dati personali e/o sensibili, secondo le nuove disposizioni del GDPR</w:t>
      </w:r>
      <w:r w:rsidR="005B4778" w:rsidRPr="00C531DC">
        <w:rPr>
          <w:sz w:val="24"/>
        </w:rPr>
        <w:t>;</w:t>
      </w:r>
    </w:p>
    <w:p w:rsidR="005B4778" w:rsidRPr="00C531DC" w:rsidRDefault="005B4778" w:rsidP="007D4E01">
      <w:pPr>
        <w:numPr>
          <w:ilvl w:val="0"/>
          <w:numId w:val="32"/>
        </w:numPr>
        <w:spacing w:line="360" w:lineRule="auto"/>
        <w:jc w:val="both"/>
        <w:rPr>
          <w:sz w:val="24"/>
        </w:rPr>
      </w:pPr>
      <w:r w:rsidRPr="00C531DC">
        <w:rPr>
          <w:sz w:val="24"/>
        </w:rPr>
        <w:t xml:space="preserve">corretto richiamo, nel preambolo,  al bilancio di previsione e al PEG </w:t>
      </w:r>
      <w:r w:rsidR="00C531DC">
        <w:rPr>
          <w:sz w:val="24"/>
        </w:rPr>
        <w:t>(parte finanziaria e parte gestionale)</w:t>
      </w:r>
      <w:r w:rsidRPr="00C531DC">
        <w:rPr>
          <w:sz w:val="24"/>
        </w:rPr>
        <w:t>.</w:t>
      </w:r>
    </w:p>
    <w:p w:rsidR="005B4778" w:rsidRPr="00C531DC" w:rsidRDefault="005B4778" w:rsidP="005B4778">
      <w:pPr>
        <w:spacing w:line="360" w:lineRule="auto"/>
        <w:jc w:val="both"/>
        <w:rPr>
          <w:sz w:val="24"/>
          <w:highlight w:val="yellow"/>
        </w:rPr>
      </w:pPr>
    </w:p>
    <w:p w:rsidR="001904E4" w:rsidRPr="00C531DC" w:rsidRDefault="001904E4" w:rsidP="005B4778">
      <w:pPr>
        <w:spacing w:line="360" w:lineRule="auto"/>
        <w:jc w:val="both"/>
        <w:rPr>
          <w:sz w:val="24"/>
        </w:rPr>
      </w:pPr>
      <w:r w:rsidRPr="00C531DC">
        <w:rPr>
          <w:sz w:val="24"/>
        </w:rPr>
        <w:t xml:space="preserve">Rispetto agli </w:t>
      </w:r>
      <w:r w:rsidRPr="00C531DC">
        <w:rPr>
          <w:b/>
          <w:sz w:val="24"/>
        </w:rPr>
        <w:t>atti di natura autorizzatoria/concessoria rilasciati dal Servizio SUAP e Attività produttive</w:t>
      </w:r>
      <w:r w:rsidR="00E55F0E" w:rsidRPr="00C531DC">
        <w:rPr>
          <w:sz w:val="24"/>
        </w:rPr>
        <w:t xml:space="preserve"> (come dettagliatamente riportato nelle schede audit, cui si rinvia) </w:t>
      </w:r>
      <w:r w:rsidRPr="00C531DC">
        <w:rPr>
          <w:sz w:val="24"/>
        </w:rPr>
        <w:t xml:space="preserve">si </w:t>
      </w:r>
      <w:r w:rsidR="002B47F5" w:rsidRPr="00C531DC">
        <w:rPr>
          <w:sz w:val="24"/>
        </w:rPr>
        <w:t>ribadisce quanto già</w:t>
      </w:r>
      <w:r w:rsidR="00E55F0E" w:rsidRPr="00C531DC">
        <w:rPr>
          <w:sz w:val="24"/>
        </w:rPr>
        <w:t xml:space="preserve"> rilevato nell’ultimo rapporto</w:t>
      </w:r>
      <w:r w:rsidRPr="00C531DC">
        <w:rPr>
          <w:sz w:val="24"/>
        </w:rPr>
        <w:t>:</w:t>
      </w:r>
    </w:p>
    <w:p w:rsidR="001904E4" w:rsidRPr="00C531DC" w:rsidRDefault="001904E4" w:rsidP="007D4E01">
      <w:pPr>
        <w:numPr>
          <w:ilvl w:val="0"/>
          <w:numId w:val="32"/>
        </w:numPr>
        <w:spacing w:line="360" w:lineRule="auto"/>
        <w:jc w:val="both"/>
        <w:rPr>
          <w:sz w:val="24"/>
        </w:rPr>
      </w:pPr>
      <w:r w:rsidRPr="00C531DC">
        <w:rPr>
          <w:sz w:val="24"/>
        </w:rPr>
        <w:t xml:space="preserve">denominare l’atto con l’oggetto corretto; </w:t>
      </w:r>
    </w:p>
    <w:p w:rsidR="001904E4" w:rsidRPr="00C531DC" w:rsidRDefault="001904E4" w:rsidP="007D4E01">
      <w:pPr>
        <w:numPr>
          <w:ilvl w:val="0"/>
          <w:numId w:val="32"/>
        </w:numPr>
        <w:spacing w:line="360" w:lineRule="auto"/>
        <w:jc w:val="both"/>
        <w:rPr>
          <w:sz w:val="24"/>
        </w:rPr>
      </w:pPr>
      <w:r w:rsidRPr="00C531DC">
        <w:rPr>
          <w:sz w:val="24"/>
        </w:rPr>
        <w:t>non inserire l’</w:t>
      </w:r>
      <w:r w:rsidR="007A2B80" w:rsidRPr="00C531DC">
        <w:rPr>
          <w:sz w:val="24"/>
        </w:rPr>
        <w:t>importo</w:t>
      </w:r>
      <w:r w:rsidR="002B2888">
        <w:rPr>
          <w:sz w:val="24"/>
        </w:rPr>
        <w:t>,</w:t>
      </w:r>
      <w:r w:rsidR="007A2B80" w:rsidRPr="00C531DC">
        <w:rPr>
          <w:sz w:val="24"/>
        </w:rPr>
        <w:t xml:space="preserve"> </w:t>
      </w:r>
      <w:r w:rsidR="00BB1B97" w:rsidRPr="00C531DC">
        <w:rPr>
          <w:sz w:val="24"/>
        </w:rPr>
        <w:t>ma riferimenti oggettivi nelle concessioni con previsione di COSAP</w:t>
      </w:r>
      <w:r w:rsidRPr="00C531DC">
        <w:rPr>
          <w:sz w:val="24"/>
        </w:rPr>
        <w:t>;</w:t>
      </w:r>
    </w:p>
    <w:p w:rsidR="007A2B80" w:rsidRPr="00C531DC" w:rsidRDefault="001904E4" w:rsidP="007D4E01">
      <w:pPr>
        <w:numPr>
          <w:ilvl w:val="0"/>
          <w:numId w:val="32"/>
        </w:numPr>
        <w:spacing w:line="360" w:lineRule="auto"/>
        <w:jc w:val="both"/>
        <w:rPr>
          <w:sz w:val="24"/>
        </w:rPr>
      </w:pPr>
      <w:r w:rsidRPr="00C531DC">
        <w:rPr>
          <w:sz w:val="24"/>
        </w:rPr>
        <w:t>d</w:t>
      </w:r>
      <w:r w:rsidR="007A2B80" w:rsidRPr="00C531DC">
        <w:rPr>
          <w:sz w:val="24"/>
        </w:rPr>
        <w:t>escrivere dettagliatamente</w:t>
      </w:r>
      <w:r w:rsidRPr="00C531DC">
        <w:rPr>
          <w:sz w:val="24"/>
        </w:rPr>
        <w:t xml:space="preserve"> l’</w:t>
      </w:r>
      <w:r w:rsidR="007A2B80" w:rsidRPr="00C531DC">
        <w:rPr>
          <w:sz w:val="24"/>
        </w:rPr>
        <w:t>iter del procedimento</w:t>
      </w:r>
      <w:r w:rsidRPr="00C531DC">
        <w:rPr>
          <w:sz w:val="24"/>
        </w:rPr>
        <w:t>,</w:t>
      </w:r>
      <w:r w:rsidR="007A2B80" w:rsidRPr="00C531DC">
        <w:rPr>
          <w:sz w:val="24"/>
        </w:rPr>
        <w:t xml:space="preserve"> richiamando anche i pareri interni rilasciati </w:t>
      </w:r>
      <w:r w:rsidRPr="00C531DC">
        <w:rPr>
          <w:sz w:val="24"/>
        </w:rPr>
        <w:t xml:space="preserve">da altri uffici </w:t>
      </w:r>
      <w:r w:rsidR="007A2B80" w:rsidRPr="00C531DC">
        <w:rPr>
          <w:sz w:val="24"/>
        </w:rPr>
        <w:t>e la data degli stessi nonché</w:t>
      </w:r>
      <w:r w:rsidRPr="00C531DC">
        <w:rPr>
          <w:sz w:val="24"/>
        </w:rPr>
        <w:t xml:space="preserve"> </w:t>
      </w:r>
      <w:r w:rsidR="007A2B80" w:rsidRPr="00C531DC">
        <w:rPr>
          <w:sz w:val="24"/>
        </w:rPr>
        <w:t>le richieste di integrazioni che</w:t>
      </w:r>
      <w:r w:rsidRPr="00C531DC">
        <w:rPr>
          <w:sz w:val="24"/>
        </w:rPr>
        <w:t xml:space="preserve"> </w:t>
      </w:r>
      <w:r w:rsidR="007A2B80" w:rsidRPr="00C531DC">
        <w:rPr>
          <w:sz w:val="24"/>
        </w:rPr>
        <w:t xml:space="preserve">interrompono </w:t>
      </w:r>
      <w:r w:rsidR="002B47F5" w:rsidRPr="00C531DC">
        <w:rPr>
          <w:sz w:val="24"/>
        </w:rPr>
        <w:t xml:space="preserve">o sospendono </w:t>
      </w:r>
      <w:r w:rsidR="007A2B80" w:rsidRPr="00C531DC">
        <w:rPr>
          <w:sz w:val="24"/>
        </w:rPr>
        <w:t>i termini proce</w:t>
      </w:r>
      <w:r w:rsidRPr="00C531DC">
        <w:rPr>
          <w:sz w:val="24"/>
        </w:rPr>
        <w:t>dimentali;</w:t>
      </w:r>
    </w:p>
    <w:p w:rsidR="001904E4" w:rsidRPr="00C531DC" w:rsidRDefault="001904E4" w:rsidP="007D4E01">
      <w:pPr>
        <w:numPr>
          <w:ilvl w:val="0"/>
          <w:numId w:val="32"/>
        </w:numPr>
        <w:spacing w:line="360" w:lineRule="auto"/>
        <w:jc w:val="both"/>
        <w:rPr>
          <w:sz w:val="24"/>
        </w:rPr>
      </w:pPr>
      <w:r w:rsidRPr="00C531DC">
        <w:rPr>
          <w:sz w:val="24"/>
        </w:rPr>
        <w:t>archiviare in maniera corretta i provvedimenti, specie con riferi</w:t>
      </w:r>
      <w:r w:rsidR="007D4E01" w:rsidRPr="00C531DC">
        <w:rPr>
          <w:sz w:val="24"/>
        </w:rPr>
        <w:t>mento alla relativa numerazione.</w:t>
      </w:r>
    </w:p>
    <w:p w:rsidR="002B2888" w:rsidRDefault="002B2888" w:rsidP="002B2888">
      <w:pPr>
        <w:spacing w:line="360" w:lineRule="auto"/>
        <w:jc w:val="both"/>
        <w:rPr>
          <w:sz w:val="24"/>
        </w:rPr>
      </w:pPr>
    </w:p>
    <w:p w:rsidR="001904E4" w:rsidRPr="00C531DC" w:rsidRDefault="002B2888" w:rsidP="002B2888">
      <w:pPr>
        <w:spacing w:line="360" w:lineRule="auto"/>
        <w:jc w:val="both"/>
        <w:rPr>
          <w:sz w:val="24"/>
          <w:highlight w:val="yellow"/>
        </w:rPr>
      </w:pPr>
      <w:r w:rsidRPr="00C531DC">
        <w:rPr>
          <w:sz w:val="24"/>
        </w:rPr>
        <w:t xml:space="preserve">Rispetto agli </w:t>
      </w:r>
      <w:r w:rsidRPr="00C531DC">
        <w:rPr>
          <w:b/>
          <w:sz w:val="24"/>
        </w:rPr>
        <w:t xml:space="preserve">atti di natura autorizzatoria/concessoria rilasciati dal Servizio </w:t>
      </w:r>
      <w:r>
        <w:rPr>
          <w:b/>
          <w:sz w:val="24"/>
        </w:rPr>
        <w:t xml:space="preserve">Mobilità </w:t>
      </w:r>
      <w:r w:rsidRPr="002B2888">
        <w:rPr>
          <w:sz w:val="24"/>
        </w:rPr>
        <w:t>si</w:t>
      </w:r>
      <w:r>
        <w:rPr>
          <w:b/>
          <w:sz w:val="24"/>
        </w:rPr>
        <w:t xml:space="preserve"> </w:t>
      </w:r>
      <w:r w:rsidRPr="002B2888">
        <w:rPr>
          <w:sz w:val="24"/>
        </w:rPr>
        <w:t>riscontra l</w:t>
      </w:r>
      <w:r>
        <w:rPr>
          <w:sz w:val="24"/>
        </w:rPr>
        <w:t>'assenza degli identificativi della marca da bollo da euro 16 sulle concessioni/autorizzazioni</w:t>
      </w:r>
      <w:r w:rsidRPr="002B2888">
        <w:rPr>
          <w:sz w:val="24"/>
        </w:rPr>
        <w:t>.</w:t>
      </w:r>
    </w:p>
    <w:p w:rsidR="002B2888" w:rsidRDefault="002B2888" w:rsidP="00190839">
      <w:pPr>
        <w:shd w:val="clear" w:color="auto" w:fill="FFFFFF"/>
        <w:spacing w:line="360" w:lineRule="auto"/>
        <w:jc w:val="both"/>
        <w:rPr>
          <w:b/>
          <w:sz w:val="24"/>
        </w:rPr>
      </w:pPr>
    </w:p>
    <w:p w:rsidR="002B47F5" w:rsidRPr="00C531DC" w:rsidRDefault="002B47F5" w:rsidP="00190839">
      <w:pPr>
        <w:shd w:val="clear" w:color="auto" w:fill="FFFFFF"/>
        <w:spacing w:line="360" w:lineRule="auto"/>
        <w:jc w:val="both"/>
        <w:rPr>
          <w:b/>
          <w:sz w:val="24"/>
        </w:rPr>
      </w:pPr>
      <w:r w:rsidRPr="00C531DC">
        <w:rPr>
          <w:b/>
          <w:sz w:val="24"/>
        </w:rPr>
        <w:lastRenderedPageBreak/>
        <w:t>Si segnala</w:t>
      </w:r>
      <w:r w:rsidR="00190839" w:rsidRPr="00C531DC">
        <w:rPr>
          <w:b/>
          <w:sz w:val="24"/>
        </w:rPr>
        <w:t>, infine,</w:t>
      </w:r>
      <w:r w:rsidRPr="00C531DC">
        <w:rPr>
          <w:b/>
          <w:sz w:val="24"/>
        </w:rPr>
        <w:t xml:space="preserve"> che perdurano le solite difficoltà riscontrate nel verificare la pubblicazione degli atti (incarichi, contratti,</w:t>
      </w:r>
      <w:r w:rsidR="00190839" w:rsidRPr="00C531DC">
        <w:rPr>
          <w:b/>
          <w:sz w:val="24"/>
        </w:rPr>
        <w:t>ecc.</w:t>
      </w:r>
      <w:r w:rsidRPr="00C531DC">
        <w:rPr>
          <w:b/>
          <w:sz w:val="24"/>
        </w:rPr>
        <w:t>) all’interno della sezione Amministrazione Trasparente del sito web Comunale.</w:t>
      </w:r>
    </w:p>
    <w:p w:rsidR="002B47F5" w:rsidRPr="00C531DC" w:rsidRDefault="002B47F5" w:rsidP="00190839">
      <w:pPr>
        <w:shd w:val="clear" w:color="auto" w:fill="FFFFFF"/>
        <w:spacing w:line="360" w:lineRule="auto"/>
        <w:jc w:val="both"/>
        <w:rPr>
          <w:sz w:val="24"/>
          <w:highlight w:val="yellow"/>
        </w:rPr>
      </w:pPr>
    </w:p>
    <w:p w:rsidR="000C70E1" w:rsidRPr="00C531DC" w:rsidRDefault="00EF59F0" w:rsidP="00190839">
      <w:pPr>
        <w:spacing w:line="360" w:lineRule="auto"/>
        <w:jc w:val="both"/>
        <w:rPr>
          <w:sz w:val="24"/>
        </w:rPr>
      </w:pPr>
      <w:r w:rsidRPr="00C531DC">
        <w:rPr>
          <w:sz w:val="24"/>
        </w:rPr>
        <w:t xml:space="preserve">Viene </w:t>
      </w:r>
      <w:r w:rsidR="00B77AF0" w:rsidRPr="00C531DC">
        <w:rPr>
          <w:sz w:val="24"/>
        </w:rPr>
        <w:t>fatto salvo quanto espressamente dettagliato nei verbali</w:t>
      </w:r>
      <w:r w:rsidR="00212AAB" w:rsidRPr="00C531DC">
        <w:rPr>
          <w:sz w:val="24"/>
        </w:rPr>
        <w:t xml:space="preserve"> (Allegato A),</w:t>
      </w:r>
      <w:r w:rsidR="00B77AF0" w:rsidRPr="00C531DC">
        <w:rPr>
          <w:sz w:val="24"/>
        </w:rPr>
        <w:t xml:space="preserve"> nelle singole schede di </w:t>
      </w:r>
      <w:r w:rsidR="00B77AF0" w:rsidRPr="00C531DC">
        <w:rPr>
          <w:i/>
          <w:sz w:val="24"/>
        </w:rPr>
        <w:t>audit</w:t>
      </w:r>
      <w:r w:rsidR="00212AAB" w:rsidRPr="00C531DC">
        <w:rPr>
          <w:i/>
          <w:sz w:val="24"/>
        </w:rPr>
        <w:t xml:space="preserve"> </w:t>
      </w:r>
      <w:r w:rsidR="00212AAB" w:rsidRPr="00C531DC">
        <w:rPr>
          <w:sz w:val="24"/>
        </w:rPr>
        <w:t xml:space="preserve">(Allegato B) e </w:t>
      </w:r>
      <w:r w:rsidR="00FA1D8D" w:rsidRPr="00C531DC">
        <w:rPr>
          <w:sz w:val="24"/>
        </w:rPr>
        <w:t xml:space="preserve">nel confronto </w:t>
      </w:r>
      <w:r w:rsidR="00484DF5" w:rsidRPr="00C531DC">
        <w:rPr>
          <w:sz w:val="24"/>
        </w:rPr>
        <w:t xml:space="preserve">sistematico </w:t>
      </w:r>
      <w:r w:rsidR="00FA1D8D" w:rsidRPr="00C531DC">
        <w:rPr>
          <w:sz w:val="24"/>
        </w:rPr>
        <w:t xml:space="preserve">operato tra le non conformità rilevate nel I </w:t>
      </w:r>
      <w:r w:rsidR="00484DF5" w:rsidRPr="00C531DC">
        <w:rPr>
          <w:sz w:val="24"/>
        </w:rPr>
        <w:t xml:space="preserve">e nel II </w:t>
      </w:r>
      <w:r w:rsidR="00FA1D8D" w:rsidRPr="00C531DC">
        <w:rPr>
          <w:sz w:val="24"/>
        </w:rPr>
        <w:t>semestre 2018</w:t>
      </w:r>
      <w:r w:rsidR="00484DF5" w:rsidRPr="00C531DC">
        <w:rPr>
          <w:sz w:val="24"/>
        </w:rPr>
        <w:t xml:space="preserve"> (Allegato C), </w:t>
      </w:r>
      <w:r w:rsidR="00B77AF0" w:rsidRPr="00C531DC">
        <w:rPr>
          <w:sz w:val="24"/>
        </w:rPr>
        <w:t>cui si rinvia.</w:t>
      </w:r>
    </w:p>
    <w:p w:rsidR="005833C1" w:rsidRDefault="005833C1" w:rsidP="007A2AD6">
      <w:pPr>
        <w:spacing w:line="360" w:lineRule="auto"/>
        <w:ind w:left="360"/>
        <w:jc w:val="both"/>
        <w:rPr>
          <w:sz w:val="24"/>
          <w:highlight w:val="yellow"/>
        </w:rPr>
      </w:pPr>
    </w:p>
    <w:p w:rsidR="00A46B84" w:rsidRPr="00C531DC" w:rsidRDefault="00A46B84" w:rsidP="007A2AD6">
      <w:pPr>
        <w:spacing w:line="360" w:lineRule="auto"/>
        <w:ind w:left="360"/>
        <w:jc w:val="both"/>
        <w:rPr>
          <w:sz w:val="24"/>
          <w:highlight w:val="yellow"/>
        </w:rPr>
      </w:pPr>
    </w:p>
    <w:p w:rsidR="000C70E1" w:rsidRPr="00C531DC" w:rsidRDefault="008C328B" w:rsidP="003A7928">
      <w:pPr>
        <w:spacing w:line="360" w:lineRule="auto"/>
        <w:ind w:left="358" w:hanging="358"/>
        <w:jc w:val="both"/>
        <w:rPr>
          <w:b/>
          <w:i/>
          <w:sz w:val="24"/>
        </w:rPr>
      </w:pPr>
      <w:r w:rsidRPr="00C531DC">
        <w:rPr>
          <w:b/>
          <w:i/>
          <w:sz w:val="24"/>
        </w:rPr>
        <w:t>d)</w:t>
      </w:r>
      <w:r w:rsidR="000C70E1" w:rsidRPr="00C531DC">
        <w:rPr>
          <w:b/>
          <w:i/>
          <w:sz w:val="24"/>
        </w:rPr>
        <w:t xml:space="preserve"> Le indicazio</w:t>
      </w:r>
      <w:r w:rsidR="000446EC" w:rsidRPr="00C531DC">
        <w:rPr>
          <w:b/>
          <w:i/>
          <w:sz w:val="24"/>
        </w:rPr>
        <w:t xml:space="preserve">ni per il superamento </w:t>
      </w:r>
      <w:r w:rsidR="000C70E1" w:rsidRPr="00C531DC">
        <w:rPr>
          <w:b/>
          <w:i/>
          <w:sz w:val="24"/>
        </w:rPr>
        <w:t>delle criticità emerse</w:t>
      </w:r>
      <w:r w:rsidRPr="00C531DC">
        <w:rPr>
          <w:b/>
          <w:i/>
          <w:sz w:val="24"/>
        </w:rPr>
        <w:t>.</w:t>
      </w:r>
    </w:p>
    <w:p w:rsidR="007A2AD6" w:rsidRPr="00C531DC" w:rsidRDefault="007A2AD6" w:rsidP="007A2AD6">
      <w:pPr>
        <w:pStyle w:val="Corpodeltesto2"/>
        <w:spacing w:line="360" w:lineRule="auto"/>
        <w:ind w:left="720"/>
        <w:rPr>
          <w:rFonts w:ascii="Times New Roman" w:hAnsi="Times New Roman"/>
          <w:b/>
          <w:i/>
        </w:rPr>
      </w:pPr>
    </w:p>
    <w:p w:rsidR="002B2888" w:rsidRDefault="002B2888" w:rsidP="00BA1FE0">
      <w:pPr>
        <w:spacing w:line="360" w:lineRule="auto"/>
        <w:jc w:val="both"/>
        <w:rPr>
          <w:sz w:val="24"/>
        </w:rPr>
      </w:pPr>
      <w:r>
        <w:rPr>
          <w:sz w:val="24"/>
        </w:rPr>
        <w:t xml:space="preserve">Nella presente sessione di controlli è stato riscontrato un peggioramento in termini di mancato rispetto dei principali parametri di correttezza amministrativa (Non Conformità) degno di nota: </w:t>
      </w:r>
      <w:r w:rsidR="00A46B84">
        <w:rPr>
          <w:sz w:val="24"/>
        </w:rPr>
        <w:t xml:space="preserve">sono infatti emerse </w:t>
      </w:r>
      <w:r w:rsidR="002F7FFD">
        <w:rPr>
          <w:sz w:val="24"/>
        </w:rPr>
        <w:t>11</w:t>
      </w:r>
      <w:r w:rsidR="000B1336">
        <w:rPr>
          <w:sz w:val="24"/>
        </w:rPr>
        <w:t xml:space="preserve"> N.C. rispetto alle 3</w:t>
      </w:r>
      <w:r>
        <w:rPr>
          <w:sz w:val="24"/>
        </w:rPr>
        <w:t xml:space="preserve"> N.C. rilevate nel I semestre 2018.</w:t>
      </w:r>
    </w:p>
    <w:p w:rsidR="00A46B84" w:rsidRDefault="00A46B84" w:rsidP="00BA1FE0">
      <w:pPr>
        <w:spacing w:line="360" w:lineRule="auto"/>
        <w:jc w:val="both"/>
        <w:rPr>
          <w:sz w:val="24"/>
        </w:rPr>
      </w:pPr>
      <w:r w:rsidRPr="00A46B84">
        <w:rPr>
          <w:sz w:val="24"/>
        </w:rPr>
        <w:t xml:space="preserve">È </w:t>
      </w:r>
      <w:r>
        <w:rPr>
          <w:sz w:val="24"/>
        </w:rPr>
        <w:t>inoltre da sottolineare il ritardo da parte di alcuni dirigenti e responsabili di servizio (come meglio evidenziato nei verbali</w:t>
      </w:r>
      <w:r w:rsidR="0084340A">
        <w:rPr>
          <w:sz w:val="24"/>
        </w:rPr>
        <w:t xml:space="preserve"> di cui all’allegato A</w:t>
      </w:r>
      <w:r>
        <w:rPr>
          <w:sz w:val="24"/>
        </w:rPr>
        <w:t>) nella trasmissione della documentazione necessaria all’Unità di progetto per svolgere le verifiche nei tempi prestabiliti.</w:t>
      </w:r>
    </w:p>
    <w:p w:rsidR="000B1336" w:rsidRPr="00A46B84" w:rsidRDefault="000B1336" w:rsidP="00BA1FE0">
      <w:pPr>
        <w:spacing w:line="360" w:lineRule="auto"/>
        <w:jc w:val="both"/>
        <w:rPr>
          <w:sz w:val="24"/>
        </w:rPr>
      </w:pPr>
      <w:r>
        <w:rPr>
          <w:sz w:val="24"/>
        </w:rPr>
        <w:t>A tale proposito viene proposta, già a partire dalla prossima sessione di controlli (atti approvati nel 2019), l’intensificazione della periodicità delle verifiche (quadrimestrale anziché semestrale) e la revisione dei parametri di valutazione, con l’eventuale collegamento degli stessi alla performance individuale dei dirigenti e dei responsabili di servizio.</w:t>
      </w:r>
    </w:p>
    <w:p w:rsidR="00BA1FE0" w:rsidRPr="00C531DC" w:rsidRDefault="003A7928" w:rsidP="003A7928">
      <w:pPr>
        <w:spacing w:line="360" w:lineRule="auto"/>
        <w:jc w:val="both"/>
        <w:rPr>
          <w:sz w:val="24"/>
        </w:rPr>
      </w:pPr>
      <w:r w:rsidRPr="00C531DC">
        <w:rPr>
          <w:sz w:val="24"/>
        </w:rPr>
        <w:t xml:space="preserve">In linea generale, per il superamento delle criticità emerse nel paragrafo che precede, oltre a quanto già in precedenza ribadito circa il potenziamento </w:t>
      </w:r>
      <w:r w:rsidR="00A46B84">
        <w:rPr>
          <w:sz w:val="24"/>
        </w:rPr>
        <w:t>dell’unità di controllo interno e il suo opportuno coordinamento con le altre strutture addette ai controlli, specie di natura contabile (Ragioneria) e di natura strategica (Staff Sindaco),</w:t>
      </w:r>
      <w:r w:rsidRPr="00C531DC">
        <w:rPr>
          <w:sz w:val="24"/>
        </w:rPr>
        <w:t xml:space="preserve"> si sottolinea la necessità di una più attenta osservanza da parte degli operatori delle linee guida in materia di Privacy</w:t>
      </w:r>
      <w:r w:rsidR="00FE4A71" w:rsidRPr="00C531DC">
        <w:rPr>
          <w:sz w:val="24"/>
        </w:rPr>
        <w:t>, stante anche la nuova normativa</w:t>
      </w:r>
      <w:r w:rsidR="001774DE" w:rsidRPr="00C531DC">
        <w:rPr>
          <w:sz w:val="24"/>
        </w:rPr>
        <w:t xml:space="preserve"> europea</w:t>
      </w:r>
      <w:r w:rsidR="00FE4A71" w:rsidRPr="00C531DC">
        <w:rPr>
          <w:sz w:val="24"/>
        </w:rPr>
        <w:t xml:space="preserve"> in vigore</w:t>
      </w:r>
      <w:r w:rsidR="00BB1B97" w:rsidRPr="00C531DC">
        <w:rPr>
          <w:sz w:val="24"/>
        </w:rPr>
        <w:t xml:space="preserve"> dal 25 maggio u.s.</w:t>
      </w:r>
      <w:r w:rsidR="00BA1FE0" w:rsidRPr="00C531DC">
        <w:rPr>
          <w:sz w:val="24"/>
        </w:rPr>
        <w:t xml:space="preserve"> (GDPR), cui integralmente si rinvia. </w:t>
      </w:r>
    </w:p>
    <w:p w:rsidR="001774DE" w:rsidRPr="002B2888" w:rsidRDefault="00BA1FE0" w:rsidP="003A7928">
      <w:pPr>
        <w:spacing w:line="360" w:lineRule="auto"/>
        <w:jc w:val="both"/>
        <w:rPr>
          <w:sz w:val="24"/>
        </w:rPr>
      </w:pPr>
      <w:r w:rsidRPr="002B2888">
        <w:rPr>
          <w:sz w:val="24"/>
        </w:rPr>
        <w:t>A tal proposito si richiama</w:t>
      </w:r>
      <w:r w:rsidR="002B2888">
        <w:rPr>
          <w:sz w:val="24"/>
        </w:rPr>
        <w:t xml:space="preserve"> nuovamente </w:t>
      </w:r>
      <w:r w:rsidRPr="002B2888">
        <w:rPr>
          <w:sz w:val="24"/>
        </w:rPr>
        <w:t xml:space="preserve"> l’informativa di cui agli art. 12 e seguenti del regolamento UE n. 679/2016 in materia di trattamento dei dati personali, ovvero il documento relativo alla Privacy policy del sito istituzionale del Comune di Sesto Fiorentino, pubblicato nella relativa sezione</w:t>
      </w:r>
      <w:r w:rsidR="003A7928" w:rsidRPr="002B2888">
        <w:rPr>
          <w:sz w:val="24"/>
        </w:rPr>
        <w:t xml:space="preserve">. </w:t>
      </w:r>
    </w:p>
    <w:p w:rsidR="00B752FB" w:rsidRPr="002B2888" w:rsidRDefault="001774DE" w:rsidP="00BA1FE0">
      <w:pPr>
        <w:shd w:val="clear" w:color="auto" w:fill="FFFFFF" w:themeFill="background1"/>
        <w:spacing w:line="360" w:lineRule="auto"/>
        <w:jc w:val="both"/>
        <w:rPr>
          <w:sz w:val="24"/>
        </w:rPr>
      </w:pPr>
      <w:r w:rsidRPr="002B2888">
        <w:rPr>
          <w:sz w:val="24"/>
        </w:rPr>
        <w:t>Si ribadiscono</w:t>
      </w:r>
      <w:r w:rsidR="00BA1FE0" w:rsidRPr="002B2888">
        <w:rPr>
          <w:sz w:val="24"/>
        </w:rPr>
        <w:t>, pertanto,</w:t>
      </w:r>
      <w:r w:rsidRPr="002B2888">
        <w:rPr>
          <w:sz w:val="24"/>
        </w:rPr>
        <w:t xml:space="preserve"> i suggerimenti già espressi nel rapporto del semestre precedente, in</w:t>
      </w:r>
      <w:r w:rsidR="003A7928" w:rsidRPr="002B2888">
        <w:rPr>
          <w:sz w:val="24"/>
        </w:rPr>
        <w:t xml:space="preserve"> particolare </w:t>
      </w:r>
      <w:r w:rsidRPr="002B2888">
        <w:rPr>
          <w:sz w:val="24"/>
        </w:rPr>
        <w:t>sul</w:t>
      </w:r>
      <w:r w:rsidR="003A7928" w:rsidRPr="002B2888">
        <w:rPr>
          <w:sz w:val="24"/>
        </w:rPr>
        <w:t xml:space="preserve"> porre attenzione </w:t>
      </w:r>
      <w:r w:rsidRPr="002B2888">
        <w:rPr>
          <w:sz w:val="24"/>
        </w:rPr>
        <w:t>al</w:t>
      </w:r>
      <w:r w:rsidR="003A7928" w:rsidRPr="002B2888">
        <w:rPr>
          <w:sz w:val="24"/>
        </w:rPr>
        <w:t xml:space="preserve"> giusto bilanciamento degli interessi in gioco ogni qualvolta si tratti di redigere atti che contengano dati personali e/o giudiziari</w:t>
      </w:r>
      <w:r w:rsidR="002B2888" w:rsidRPr="002B2888">
        <w:rPr>
          <w:sz w:val="24"/>
        </w:rPr>
        <w:t xml:space="preserve">. </w:t>
      </w:r>
    </w:p>
    <w:p w:rsidR="00BA1FE0" w:rsidRPr="002B2888" w:rsidRDefault="001774DE" w:rsidP="00BA1FE0">
      <w:pPr>
        <w:spacing w:line="360" w:lineRule="auto"/>
        <w:jc w:val="both"/>
        <w:rPr>
          <w:sz w:val="24"/>
        </w:rPr>
      </w:pPr>
      <w:r w:rsidRPr="002B2888">
        <w:rPr>
          <w:sz w:val="24"/>
        </w:rPr>
        <w:lastRenderedPageBreak/>
        <w:t>Per quanto riguarda</w:t>
      </w:r>
      <w:r w:rsidR="00BA1FE0" w:rsidRPr="002B2888">
        <w:rPr>
          <w:sz w:val="24"/>
        </w:rPr>
        <w:t xml:space="preserve">, infine, il rispetto dei termini procedimentali e </w:t>
      </w:r>
      <w:r w:rsidRPr="002B2888">
        <w:rPr>
          <w:sz w:val="24"/>
        </w:rPr>
        <w:t xml:space="preserve">le problematiche </w:t>
      </w:r>
      <w:r w:rsidR="00BA1FE0" w:rsidRPr="002B2888">
        <w:rPr>
          <w:sz w:val="24"/>
        </w:rPr>
        <w:t>riscontrate, in particolare, ne</w:t>
      </w:r>
      <w:r w:rsidRPr="002B2888">
        <w:rPr>
          <w:sz w:val="24"/>
        </w:rPr>
        <w:t xml:space="preserve">gli atti del Servizio </w:t>
      </w:r>
      <w:r w:rsidR="00E55F0E" w:rsidRPr="002B2888">
        <w:rPr>
          <w:sz w:val="24"/>
        </w:rPr>
        <w:t>Pratiche edilizie</w:t>
      </w:r>
      <w:r w:rsidR="00BA1FE0" w:rsidRPr="002B2888">
        <w:rPr>
          <w:sz w:val="24"/>
        </w:rPr>
        <w:t>,</w:t>
      </w:r>
      <w:r w:rsidR="00E55F0E" w:rsidRPr="002B2888">
        <w:rPr>
          <w:sz w:val="24"/>
        </w:rPr>
        <w:t xml:space="preserve"> </w:t>
      </w:r>
      <w:r w:rsidRPr="002B2888">
        <w:rPr>
          <w:sz w:val="24"/>
        </w:rPr>
        <w:t xml:space="preserve">si sollecita una soluzione, anche di tipo informatico, che possa </w:t>
      </w:r>
      <w:r w:rsidR="00E55F0E" w:rsidRPr="002B2888">
        <w:rPr>
          <w:sz w:val="24"/>
        </w:rPr>
        <w:t xml:space="preserve">garantire, sempre, il </w:t>
      </w:r>
      <w:r w:rsidR="00BA1FE0" w:rsidRPr="002B2888">
        <w:rPr>
          <w:sz w:val="24"/>
        </w:rPr>
        <w:t>rispetto degli stessi</w:t>
      </w:r>
      <w:r w:rsidR="00E55F0E" w:rsidRPr="002B2888">
        <w:rPr>
          <w:sz w:val="24"/>
        </w:rPr>
        <w:t xml:space="preserve">. </w:t>
      </w:r>
    </w:p>
    <w:p w:rsidR="000B1336" w:rsidRDefault="000B1336" w:rsidP="002B2888">
      <w:pPr>
        <w:spacing w:line="360" w:lineRule="auto"/>
        <w:jc w:val="both"/>
        <w:rPr>
          <w:sz w:val="24"/>
        </w:rPr>
      </w:pPr>
    </w:p>
    <w:p w:rsidR="002B2888" w:rsidRPr="00C531DC" w:rsidRDefault="002B2888" w:rsidP="002B2888">
      <w:pPr>
        <w:spacing w:line="360" w:lineRule="auto"/>
        <w:jc w:val="both"/>
        <w:rPr>
          <w:sz w:val="24"/>
        </w:rPr>
      </w:pPr>
      <w:r w:rsidRPr="00C531DC">
        <w:rPr>
          <w:sz w:val="24"/>
        </w:rPr>
        <w:t>In aderenza a quanto rilevato dalla stessa Corte dei Conti nella recente deliberazione n. 14/SEZAUT/2018/INPR “ancorché sia innegabile un progressivo miglioramento nel funzionamento del sistema, la cultura dei controlli interni risulta ancora non recepita integralmente nelle sue piene potenzialità, poiché i controlli, il più delle volte, vengono percepiti quale mero adempimento formale, piuttosto che come un elemento di sinergia tra gli organi amministrativi e, più in generale, come strumento di miglioramento dell’agire amministrativo in senso sostanziale”.</w:t>
      </w:r>
    </w:p>
    <w:p w:rsidR="001774DE" w:rsidRPr="00C531DC" w:rsidRDefault="001774DE" w:rsidP="003A7928">
      <w:pPr>
        <w:spacing w:line="360" w:lineRule="auto"/>
        <w:jc w:val="both"/>
        <w:rPr>
          <w:sz w:val="24"/>
          <w:highlight w:val="yellow"/>
        </w:rPr>
      </w:pPr>
    </w:p>
    <w:p w:rsidR="00E74300" w:rsidRPr="00C531DC" w:rsidRDefault="00E74300" w:rsidP="000877FE">
      <w:pPr>
        <w:spacing w:line="360" w:lineRule="auto"/>
        <w:ind w:left="360"/>
        <w:jc w:val="both"/>
        <w:rPr>
          <w:sz w:val="24"/>
          <w:highlight w:val="yellow"/>
        </w:rPr>
      </w:pPr>
    </w:p>
    <w:p w:rsidR="00E74300" w:rsidRPr="00C531DC" w:rsidRDefault="00E74300" w:rsidP="00BA1FE0">
      <w:pPr>
        <w:shd w:val="clear" w:color="auto" w:fill="FFFFFF" w:themeFill="background1"/>
        <w:spacing w:line="360" w:lineRule="auto"/>
        <w:ind w:left="360"/>
        <w:jc w:val="both"/>
        <w:rPr>
          <w:sz w:val="24"/>
          <w:highlight w:val="yellow"/>
        </w:rPr>
      </w:pPr>
    </w:p>
    <w:p w:rsidR="00E74300" w:rsidRPr="000B1336" w:rsidRDefault="00E74300" w:rsidP="00BA1FE0">
      <w:pPr>
        <w:shd w:val="clear" w:color="auto" w:fill="FFFFFF" w:themeFill="background1"/>
        <w:spacing w:line="360" w:lineRule="auto"/>
        <w:ind w:left="360"/>
        <w:jc w:val="both"/>
        <w:rPr>
          <w:sz w:val="24"/>
        </w:rPr>
      </w:pPr>
    </w:p>
    <w:p w:rsidR="008C328B" w:rsidRPr="000B1336" w:rsidRDefault="00FD7BDA" w:rsidP="00BA1FE0">
      <w:pPr>
        <w:shd w:val="clear" w:color="auto" w:fill="FFFFFF" w:themeFill="background1"/>
        <w:spacing w:line="360" w:lineRule="auto"/>
        <w:ind w:left="360"/>
        <w:jc w:val="both"/>
      </w:pPr>
      <w:r w:rsidRPr="000B1336">
        <w:rPr>
          <w:sz w:val="24"/>
        </w:rPr>
        <w:t xml:space="preserve">Sesto Fiorentino, </w:t>
      </w:r>
      <w:r w:rsidR="00C531DC" w:rsidRPr="000B1336">
        <w:rPr>
          <w:sz w:val="24"/>
        </w:rPr>
        <w:t>30</w:t>
      </w:r>
      <w:r w:rsidR="002002D9" w:rsidRPr="000B1336">
        <w:rPr>
          <w:sz w:val="24"/>
        </w:rPr>
        <w:t xml:space="preserve"> </w:t>
      </w:r>
      <w:r w:rsidR="00C531DC" w:rsidRPr="000B1336">
        <w:rPr>
          <w:sz w:val="24"/>
        </w:rPr>
        <w:t xml:space="preserve">luglio </w:t>
      </w:r>
      <w:r w:rsidR="00B752FB" w:rsidRPr="000B1336">
        <w:rPr>
          <w:sz w:val="24"/>
        </w:rPr>
        <w:t>201</w:t>
      </w:r>
      <w:r w:rsidR="002002D9" w:rsidRPr="000B1336">
        <w:rPr>
          <w:sz w:val="24"/>
        </w:rPr>
        <w:t>9</w:t>
      </w:r>
    </w:p>
    <w:p w:rsidR="00070ABC" w:rsidRPr="000B1336" w:rsidRDefault="000877FE" w:rsidP="00BA1FE0">
      <w:pPr>
        <w:pStyle w:val="Corpodeltesto2"/>
        <w:shd w:val="clear" w:color="auto" w:fill="FFFFFF" w:themeFill="background1"/>
        <w:spacing w:line="360" w:lineRule="auto"/>
        <w:ind w:left="5954" w:hanging="5954"/>
        <w:rPr>
          <w:rFonts w:ascii="Times New Roman" w:hAnsi="Times New Roman"/>
          <w:b/>
        </w:rPr>
      </w:pPr>
      <w:r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rPr>
        <w:tab/>
      </w:r>
      <w:r w:rsidR="007A2AD6" w:rsidRPr="000B1336">
        <w:rPr>
          <w:rFonts w:ascii="Times New Roman" w:hAnsi="Times New Roman"/>
          <w:b/>
        </w:rPr>
        <w:t xml:space="preserve"> </w:t>
      </w:r>
      <w:r w:rsidR="007A2AD6" w:rsidRPr="000B1336">
        <w:rPr>
          <w:rFonts w:ascii="Times New Roman" w:hAnsi="Times New Roman"/>
          <w:b/>
        </w:rPr>
        <w:tab/>
      </w:r>
      <w:r w:rsidR="007A2AD6" w:rsidRPr="000B1336">
        <w:rPr>
          <w:rFonts w:ascii="Times New Roman" w:hAnsi="Times New Roman"/>
          <w:b/>
        </w:rPr>
        <w:tab/>
      </w:r>
      <w:r w:rsidR="007A2AD6" w:rsidRPr="000B1336">
        <w:rPr>
          <w:rFonts w:ascii="Times New Roman" w:hAnsi="Times New Roman"/>
          <w:b/>
        </w:rPr>
        <w:tab/>
      </w:r>
      <w:r w:rsidR="007A2AD6" w:rsidRPr="000B1336">
        <w:rPr>
          <w:rFonts w:ascii="Times New Roman" w:hAnsi="Times New Roman"/>
          <w:b/>
        </w:rPr>
        <w:tab/>
      </w:r>
      <w:r w:rsidR="007A2AD6" w:rsidRPr="000B1336">
        <w:rPr>
          <w:rFonts w:ascii="Times New Roman" w:hAnsi="Times New Roman"/>
          <w:b/>
        </w:rPr>
        <w:tab/>
      </w:r>
      <w:r w:rsidR="00070ABC" w:rsidRPr="000B1336">
        <w:rPr>
          <w:rFonts w:ascii="Times New Roman" w:hAnsi="Times New Roman"/>
          <w:b/>
        </w:rPr>
        <w:t>IL SEGRETARIO GENERALE</w:t>
      </w:r>
    </w:p>
    <w:p w:rsidR="009A03B0" w:rsidRPr="0039333F" w:rsidRDefault="000877FE" w:rsidP="00BA1FE0">
      <w:pPr>
        <w:pStyle w:val="PA"/>
        <w:widowControl/>
        <w:shd w:val="clear" w:color="auto" w:fill="FFFFFF" w:themeFill="background1"/>
        <w:tabs>
          <w:tab w:val="left" w:pos="6237"/>
        </w:tabs>
        <w:spacing w:line="360" w:lineRule="auto"/>
        <w:rPr>
          <w:rFonts w:ascii="Times New Roman" w:hAnsi="Times New Roman"/>
          <w:szCs w:val="24"/>
        </w:rPr>
      </w:pPr>
      <w:r w:rsidRPr="000B1336">
        <w:rPr>
          <w:rFonts w:ascii="Times New Roman" w:hAnsi="Times New Roman"/>
          <w:szCs w:val="24"/>
        </w:rPr>
        <w:tab/>
      </w:r>
      <w:r w:rsidR="009D2246" w:rsidRPr="000B1336">
        <w:rPr>
          <w:rFonts w:ascii="Times New Roman" w:hAnsi="Times New Roman"/>
          <w:szCs w:val="24"/>
        </w:rPr>
        <w:t xml:space="preserve">         </w:t>
      </w:r>
      <w:r w:rsidRPr="000B1336">
        <w:rPr>
          <w:rFonts w:ascii="Times New Roman" w:hAnsi="Times New Roman"/>
          <w:szCs w:val="24"/>
        </w:rPr>
        <w:tab/>
      </w:r>
      <w:r w:rsidR="007A2AD6" w:rsidRPr="0039333F">
        <w:rPr>
          <w:rFonts w:ascii="Times New Roman" w:hAnsi="Times New Roman"/>
          <w:szCs w:val="24"/>
        </w:rPr>
        <w:t>Dott.</w:t>
      </w:r>
      <w:r w:rsidR="009D2246" w:rsidRPr="0039333F">
        <w:rPr>
          <w:rFonts w:ascii="Times New Roman" w:hAnsi="Times New Roman"/>
          <w:szCs w:val="24"/>
        </w:rPr>
        <w:t xml:space="preserve"> </w:t>
      </w:r>
      <w:r w:rsidR="0002646C" w:rsidRPr="0039333F">
        <w:rPr>
          <w:rFonts w:ascii="Times New Roman" w:hAnsi="Times New Roman"/>
          <w:szCs w:val="24"/>
        </w:rPr>
        <w:t>ssa Paola Anzilotta</w:t>
      </w:r>
    </w:p>
    <w:p w:rsidR="00F7739F" w:rsidRPr="0039333F" w:rsidRDefault="00F7739F" w:rsidP="00BA1FE0">
      <w:pPr>
        <w:shd w:val="clear" w:color="auto" w:fill="FFFFFF" w:themeFill="background1"/>
        <w:ind w:left="6248"/>
        <w:jc w:val="center"/>
        <w:rPr>
          <w:i/>
          <w:sz w:val="16"/>
          <w:szCs w:val="16"/>
        </w:rPr>
      </w:pPr>
      <w:r w:rsidRPr="0039333F">
        <w:rPr>
          <w:i/>
          <w:sz w:val="16"/>
          <w:szCs w:val="16"/>
        </w:rPr>
        <w:t>Documento firmato digitalmente</w:t>
      </w:r>
    </w:p>
    <w:p w:rsidR="00F7739F" w:rsidRPr="00C531DC" w:rsidRDefault="00F7739F" w:rsidP="00BA1FE0">
      <w:pPr>
        <w:shd w:val="clear" w:color="auto" w:fill="FFFFFF" w:themeFill="background1"/>
        <w:ind w:left="6248"/>
        <w:jc w:val="center"/>
      </w:pPr>
      <w:r w:rsidRPr="0039333F">
        <w:rPr>
          <w:i/>
          <w:sz w:val="16"/>
          <w:szCs w:val="16"/>
        </w:rPr>
        <w:t>(ai sensi del D.Lgs 07/03/2005 n. 82)</w:t>
      </w:r>
    </w:p>
    <w:p w:rsidR="00F7739F" w:rsidRPr="00C531DC" w:rsidRDefault="00F7739F" w:rsidP="009A03B0">
      <w:pPr>
        <w:pStyle w:val="PA"/>
        <w:widowControl/>
        <w:tabs>
          <w:tab w:val="left" w:pos="6237"/>
        </w:tabs>
        <w:spacing w:line="360" w:lineRule="auto"/>
        <w:rPr>
          <w:rFonts w:ascii="Times New Roman" w:hAnsi="Times New Roman"/>
          <w:szCs w:val="24"/>
        </w:rPr>
      </w:pPr>
    </w:p>
    <w:sectPr w:rsidR="00F7739F" w:rsidRPr="00C531DC" w:rsidSect="004A397E">
      <w:pgSz w:w="11906" w:h="16838" w:code="9"/>
      <w:pgMar w:top="1701" w:right="851" w:bottom="567" w:left="1134"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3E" w:rsidRDefault="00215F3E">
      <w:r>
        <w:separator/>
      </w:r>
    </w:p>
  </w:endnote>
  <w:endnote w:type="continuationSeparator" w:id="0">
    <w:p w:rsidR="00215F3E" w:rsidRDefault="0021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8D" w:rsidRDefault="00215F3E">
    <w:pPr>
      <w:pStyle w:val="Pidipagina"/>
      <w:jc w:val="right"/>
    </w:pPr>
    <w:r>
      <w:rPr>
        <w:noProof/>
      </w:rPr>
      <w:fldChar w:fldCharType="begin"/>
    </w:r>
    <w:r>
      <w:rPr>
        <w:noProof/>
      </w:rPr>
      <w:instrText xml:space="preserve"> PAGE   \* MERGEFORMAT </w:instrText>
    </w:r>
    <w:r>
      <w:rPr>
        <w:noProof/>
      </w:rPr>
      <w:fldChar w:fldCharType="separate"/>
    </w:r>
    <w:r w:rsidR="008E48E1">
      <w:rPr>
        <w:noProof/>
      </w:rPr>
      <w:t>9</w:t>
    </w:r>
    <w:r>
      <w:rPr>
        <w:noProof/>
      </w:rPr>
      <w:fldChar w:fldCharType="end"/>
    </w:r>
  </w:p>
  <w:p w:rsidR="00FA1D8D" w:rsidRDefault="00FA1D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3E" w:rsidRDefault="00215F3E">
      <w:r>
        <w:separator/>
      </w:r>
    </w:p>
  </w:footnote>
  <w:footnote w:type="continuationSeparator" w:id="0">
    <w:p w:rsidR="00215F3E" w:rsidRDefault="00215F3E">
      <w:r>
        <w:continuationSeparator/>
      </w:r>
    </w:p>
  </w:footnote>
  <w:footnote w:id="1">
    <w:p w:rsidR="00FA1D8D" w:rsidRDefault="00FA1D8D" w:rsidP="001D2EF1">
      <w:pPr>
        <w:pStyle w:val="Testonotaapidipagina"/>
        <w:jc w:val="both"/>
      </w:pPr>
      <w:r w:rsidRPr="00813902">
        <w:rPr>
          <w:rStyle w:val="Rimandonotaapidipagina"/>
        </w:rPr>
        <w:footnoteRef/>
      </w:r>
      <w:r w:rsidRPr="00813902">
        <w:t xml:space="preserve"> Si segnala che </w:t>
      </w:r>
      <w:r w:rsidR="007F48B3" w:rsidRPr="00813902">
        <w:t xml:space="preserve">sono stati sottoposti a </w:t>
      </w:r>
      <w:r w:rsidR="00813902">
        <w:t xml:space="preserve">controllo </w:t>
      </w:r>
      <w:r w:rsidR="007F48B3" w:rsidRPr="00813902">
        <w:t xml:space="preserve">anche </w:t>
      </w:r>
      <w:r w:rsidRPr="00813902">
        <w:t xml:space="preserve">2 atti del Servizio Ambiente </w:t>
      </w:r>
      <w:r w:rsidR="00813902">
        <w:t xml:space="preserve">estratti dall’universo di riferimento del </w:t>
      </w:r>
      <w:r w:rsidR="007F48B3" w:rsidRPr="00813902">
        <w:t>I semestre 2018</w:t>
      </w:r>
      <w:r w:rsidR="00813902" w:rsidRPr="00813902">
        <w:t>,</w:t>
      </w:r>
      <w:r w:rsidR="00813902">
        <w:t xml:space="preserve"> di cui – per mera dimenticanza - non era stata effettuata la verifica nella relativa sessione</w:t>
      </w:r>
      <w:r w:rsidR="00813902" w:rsidRPr="00813902">
        <w:t>.</w:t>
      </w:r>
    </w:p>
  </w:footnote>
  <w:footnote w:id="2">
    <w:p w:rsidR="00FA1D8D" w:rsidRDefault="00FA1D8D" w:rsidP="00D71092">
      <w:pPr>
        <w:pStyle w:val="Testonotaapidipagina"/>
        <w:jc w:val="both"/>
      </w:pPr>
      <w:r w:rsidRPr="00260CB7">
        <w:rPr>
          <w:rStyle w:val="Rimandonotaapidipagina"/>
        </w:rPr>
        <w:footnoteRef/>
      </w:r>
      <w:r w:rsidRPr="00260CB7">
        <w:t xml:space="preserve"> Per</w:t>
      </w:r>
      <w:r w:rsidRPr="00AC1219">
        <w:t xml:space="preserve"> quanto riguarda le occupazioni di suolo pubblico relative alla manifestazione “Svuota la cantina”, considerato che gli atti vengono generati in automatico tramite proce</w:t>
      </w:r>
      <w:r>
        <w:t xml:space="preserve">dura nota come “stampa unione”, </w:t>
      </w:r>
      <w:r w:rsidRPr="00AC1219">
        <w:t>senza quindi ulteriori modifiche da parte dell’istruttore o del r</w:t>
      </w:r>
      <w:r>
        <w:t>esponsabile del  procedimento, l’Unità di progetto ha confermato la scelta già adottata</w:t>
      </w:r>
      <w:r w:rsidR="007F48B3">
        <w:t xml:space="preserve"> per le verifiche relative al I semestre 2018</w:t>
      </w:r>
      <w:r>
        <w:t xml:space="preserve">, di </w:t>
      </w:r>
      <w:r w:rsidRPr="00AC1219">
        <w:t>esaminare a campione una sola concessione di suolo pubblico relativa alla manifestazione “Svuota la cantina”.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8D" w:rsidRDefault="00FA1D8D">
    <w:r>
      <w:rPr>
        <w:noProof/>
        <w:sz w:val="20"/>
        <w:lang w:eastAsia="zh-CN"/>
      </w:rPr>
      <w:drawing>
        <wp:anchor distT="0" distB="0" distL="114300" distR="114300" simplePos="0" relativeHeight="251657728" behindDoc="0" locked="1" layoutInCell="1" allowOverlap="1">
          <wp:simplePos x="0" y="0"/>
          <wp:positionH relativeFrom="page">
            <wp:posOffset>104775</wp:posOffset>
          </wp:positionH>
          <wp:positionV relativeFrom="page">
            <wp:posOffset>76200</wp:posOffset>
          </wp:positionV>
          <wp:extent cx="4038600" cy="961390"/>
          <wp:effectExtent l="19050" t="0" r="0" b="0"/>
          <wp:wrapNone/>
          <wp:docPr id="4" name="Immagine 4" descr="Comune di Sesto Fiorentino, carta intestata 2008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ne di Sesto Fiorentino, carta intestata 2008 Word"/>
                  <pic:cNvPicPr>
                    <a:picLocks noChangeAspect="1" noChangeArrowheads="1"/>
                  </pic:cNvPicPr>
                </pic:nvPicPr>
                <pic:blipFill>
                  <a:blip r:embed="rId1"/>
                  <a:srcRect/>
                  <a:stretch>
                    <a:fillRect/>
                  </a:stretch>
                </pic:blipFill>
                <pic:spPr bwMode="auto">
                  <a:xfrm>
                    <a:off x="0" y="0"/>
                    <a:ext cx="4038600" cy="9613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1F"/>
    <w:multiLevelType w:val="hybridMultilevel"/>
    <w:tmpl w:val="9EBC1CE8"/>
    <w:lvl w:ilvl="0" w:tplc="57C8F30A">
      <w:numFmt w:val="bullet"/>
      <w:lvlText w:val="-"/>
      <w:lvlJc w:val="left"/>
      <w:pPr>
        <w:ind w:left="928" w:hanging="360"/>
      </w:pPr>
      <w:rPr>
        <w:rFonts w:ascii="Cambria" w:hAnsi="Cambria" w:cs="Times New Roman" w:hint="default"/>
        <w:spacing w:val="20"/>
        <w:position w:val="0"/>
      </w:rPr>
    </w:lvl>
    <w:lvl w:ilvl="1" w:tplc="04100003">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15:restartNumberingAfterBreak="0">
    <w:nsid w:val="00AC66B4"/>
    <w:multiLevelType w:val="hybridMultilevel"/>
    <w:tmpl w:val="8F04021A"/>
    <w:lvl w:ilvl="0" w:tplc="57C8F30A">
      <w:numFmt w:val="bullet"/>
      <w:lvlText w:val="-"/>
      <w:lvlJc w:val="left"/>
      <w:pPr>
        <w:ind w:left="720" w:hanging="360"/>
      </w:pPr>
      <w:rPr>
        <w:rFonts w:ascii="Cambria" w:hAnsi="Cambria" w:cs="Times New Roman"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C7005"/>
    <w:multiLevelType w:val="hybridMultilevel"/>
    <w:tmpl w:val="7D3C08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F249DB"/>
    <w:multiLevelType w:val="hybridMultilevel"/>
    <w:tmpl w:val="403800BC"/>
    <w:lvl w:ilvl="0" w:tplc="0868CB0C">
      <w:start w:val="1"/>
      <w:numFmt w:val="bullet"/>
      <w:suff w:val="space"/>
      <w:lvlText w:val="-"/>
      <w:lvlJc w:val="left"/>
      <w:pPr>
        <w:ind w:left="565" w:firstLine="170"/>
      </w:pPr>
      <w:rPr>
        <w:rFonts w:ascii="Courier New" w:hAnsi="Courier New" w:hint="default"/>
        <w:caps w:val="0"/>
        <w:strike w:val="0"/>
        <w:dstrike w:val="0"/>
        <w:vanish w:val="0"/>
        <w:spacing w:val="1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0CE302B9"/>
    <w:multiLevelType w:val="hybridMultilevel"/>
    <w:tmpl w:val="60CC10F6"/>
    <w:lvl w:ilvl="0" w:tplc="57C8F30A">
      <w:numFmt w:val="bullet"/>
      <w:lvlText w:val="-"/>
      <w:lvlJc w:val="left"/>
      <w:pPr>
        <w:ind w:left="1212" w:hanging="360"/>
      </w:pPr>
      <w:rPr>
        <w:rFonts w:ascii="Cambria" w:hAnsi="Cambria" w:cs="Times New Roman" w:hint="default"/>
        <w:spacing w:val="20"/>
        <w:position w:val="0"/>
      </w:rPr>
    </w:lvl>
    <w:lvl w:ilvl="1" w:tplc="04100003">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5" w15:restartNumberingAfterBreak="0">
    <w:nsid w:val="0F4F0717"/>
    <w:multiLevelType w:val="hybridMultilevel"/>
    <w:tmpl w:val="5EEE6494"/>
    <w:lvl w:ilvl="0" w:tplc="57C8F30A">
      <w:numFmt w:val="bullet"/>
      <w:lvlText w:val="-"/>
      <w:lvlJc w:val="left"/>
      <w:pPr>
        <w:ind w:left="1080" w:hanging="360"/>
      </w:pPr>
      <w:rPr>
        <w:rFonts w:ascii="Cambria" w:hAnsi="Cambria" w:cs="Times New Roman" w:hint="default"/>
        <w:spacing w:val="20"/>
        <w:positio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1B87A78"/>
    <w:multiLevelType w:val="hybridMultilevel"/>
    <w:tmpl w:val="3C4A6E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4390937"/>
    <w:multiLevelType w:val="hybridMultilevel"/>
    <w:tmpl w:val="469C5FB2"/>
    <w:lvl w:ilvl="0" w:tplc="2FE85BB6">
      <w:numFmt w:val="bullet"/>
      <w:lvlText w:val="-"/>
      <w:lvlJc w:val="left"/>
      <w:pPr>
        <w:ind w:left="1080" w:hanging="360"/>
      </w:pPr>
      <w:rPr>
        <w:rFonts w:ascii="Cambria" w:eastAsia="Times New Roman" w:hAnsi="Cambri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643343D"/>
    <w:multiLevelType w:val="hybridMultilevel"/>
    <w:tmpl w:val="78FE486C"/>
    <w:lvl w:ilvl="0" w:tplc="57C8F30A">
      <w:numFmt w:val="bullet"/>
      <w:lvlText w:val="-"/>
      <w:lvlJc w:val="left"/>
      <w:pPr>
        <w:ind w:left="1506" w:hanging="360"/>
      </w:pPr>
      <w:rPr>
        <w:rFonts w:ascii="Cambria" w:hAnsi="Cambria" w:cs="Times New Roman" w:hint="default"/>
        <w:spacing w:val="20"/>
        <w:position w:val="0"/>
      </w:rPr>
    </w:lvl>
    <w:lvl w:ilvl="1" w:tplc="2FE85BB6">
      <w:numFmt w:val="bullet"/>
      <w:lvlText w:val="-"/>
      <w:lvlJc w:val="left"/>
      <w:pPr>
        <w:ind w:left="1866" w:hanging="360"/>
      </w:pPr>
      <w:rPr>
        <w:rFonts w:ascii="Cambria" w:eastAsia="Times New Roman" w:hAnsi="Cambria"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1DF220F"/>
    <w:multiLevelType w:val="hybridMultilevel"/>
    <w:tmpl w:val="947E0ACC"/>
    <w:lvl w:ilvl="0" w:tplc="F2B0D088">
      <w:numFmt w:val="bullet"/>
      <w:lvlText w:val="-"/>
      <w:lvlJc w:val="left"/>
      <w:pPr>
        <w:ind w:left="1428" w:hanging="360"/>
      </w:pPr>
      <w:rPr>
        <w:rFonts w:ascii="Cambria" w:eastAsia="Times New Roman" w:hAnsi="Cambria" w:cs="Times New Roman"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10" w15:restartNumberingAfterBreak="0">
    <w:nsid w:val="22FD05E4"/>
    <w:multiLevelType w:val="hybridMultilevel"/>
    <w:tmpl w:val="632AD98E"/>
    <w:lvl w:ilvl="0" w:tplc="57C8F30A">
      <w:numFmt w:val="bullet"/>
      <w:lvlText w:val="-"/>
      <w:lvlJc w:val="left"/>
      <w:pPr>
        <w:ind w:left="1080" w:hanging="360"/>
      </w:pPr>
      <w:rPr>
        <w:rFonts w:ascii="Cambria" w:hAnsi="Cambria" w:cs="Times New Roman" w:hint="default"/>
        <w:spacing w:val="20"/>
        <w:positio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81A2661"/>
    <w:multiLevelType w:val="hybridMultilevel"/>
    <w:tmpl w:val="EA0A0B3E"/>
    <w:lvl w:ilvl="0" w:tplc="D592E202">
      <w:start w:val="1"/>
      <w:numFmt w:val="bullet"/>
      <w:lvlText w:val="-"/>
      <w:lvlJc w:val="left"/>
      <w:pPr>
        <w:ind w:left="1436" w:hanging="360"/>
      </w:pPr>
      <w:rPr>
        <w:rFonts w:ascii="Courier New" w:hAnsi="Courier New" w:hint="default"/>
      </w:rPr>
    </w:lvl>
    <w:lvl w:ilvl="1" w:tplc="04100003" w:tentative="1">
      <w:start w:val="1"/>
      <w:numFmt w:val="bullet"/>
      <w:lvlText w:val="o"/>
      <w:lvlJc w:val="left"/>
      <w:pPr>
        <w:ind w:left="2156" w:hanging="360"/>
      </w:pPr>
      <w:rPr>
        <w:rFonts w:ascii="Courier New" w:hAnsi="Courier New" w:cs="Courier New" w:hint="default"/>
      </w:rPr>
    </w:lvl>
    <w:lvl w:ilvl="2" w:tplc="04100005" w:tentative="1">
      <w:start w:val="1"/>
      <w:numFmt w:val="bullet"/>
      <w:lvlText w:val=""/>
      <w:lvlJc w:val="left"/>
      <w:pPr>
        <w:ind w:left="2876" w:hanging="360"/>
      </w:pPr>
      <w:rPr>
        <w:rFonts w:ascii="Wingdings" w:hAnsi="Wingdings" w:hint="default"/>
      </w:rPr>
    </w:lvl>
    <w:lvl w:ilvl="3" w:tplc="04100001" w:tentative="1">
      <w:start w:val="1"/>
      <w:numFmt w:val="bullet"/>
      <w:lvlText w:val=""/>
      <w:lvlJc w:val="left"/>
      <w:pPr>
        <w:ind w:left="3596" w:hanging="360"/>
      </w:pPr>
      <w:rPr>
        <w:rFonts w:ascii="Symbol" w:hAnsi="Symbol" w:hint="default"/>
      </w:rPr>
    </w:lvl>
    <w:lvl w:ilvl="4" w:tplc="04100003" w:tentative="1">
      <w:start w:val="1"/>
      <w:numFmt w:val="bullet"/>
      <w:lvlText w:val="o"/>
      <w:lvlJc w:val="left"/>
      <w:pPr>
        <w:ind w:left="4316" w:hanging="360"/>
      </w:pPr>
      <w:rPr>
        <w:rFonts w:ascii="Courier New" w:hAnsi="Courier New" w:cs="Courier New" w:hint="default"/>
      </w:rPr>
    </w:lvl>
    <w:lvl w:ilvl="5" w:tplc="04100005" w:tentative="1">
      <w:start w:val="1"/>
      <w:numFmt w:val="bullet"/>
      <w:lvlText w:val=""/>
      <w:lvlJc w:val="left"/>
      <w:pPr>
        <w:ind w:left="5036" w:hanging="360"/>
      </w:pPr>
      <w:rPr>
        <w:rFonts w:ascii="Wingdings" w:hAnsi="Wingdings" w:hint="default"/>
      </w:rPr>
    </w:lvl>
    <w:lvl w:ilvl="6" w:tplc="04100001" w:tentative="1">
      <w:start w:val="1"/>
      <w:numFmt w:val="bullet"/>
      <w:lvlText w:val=""/>
      <w:lvlJc w:val="left"/>
      <w:pPr>
        <w:ind w:left="5756" w:hanging="360"/>
      </w:pPr>
      <w:rPr>
        <w:rFonts w:ascii="Symbol" w:hAnsi="Symbol" w:hint="default"/>
      </w:rPr>
    </w:lvl>
    <w:lvl w:ilvl="7" w:tplc="04100003" w:tentative="1">
      <w:start w:val="1"/>
      <w:numFmt w:val="bullet"/>
      <w:lvlText w:val="o"/>
      <w:lvlJc w:val="left"/>
      <w:pPr>
        <w:ind w:left="6476" w:hanging="360"/>
      </w:pPr>
      <w:rPr>
        <w:rFonts w:ascii="Courier New" w:hAnsi="Courier New" w:cs="Courier New" w:hint="default"/>
      </w:rPr>
    </w:lvl>
    <w:lvl w:ilvl="8" w:tplc="04100005" w:tentative="1">
      <w:start w:val="1"/>
      <w:numFmt w:val="bullet"/>
      <w:lvlText w:val=""/>
      <w:lvlJc w:val="left"/>
      <w:pPr>
        <w:ind w:left="7196" w:hanging="360"/>
      </w:pPr>
      <w:rPr>
        <w:rFonts w:ascii="Wingdings" w:hAnsi="Wingdings" w:hint="default"/>
      </w:rPr>
    </w:lvl>
  </w:abstractNum>
  <w:abstractNum w:abstractNumId="12" w15:restartNumberingAfterBreak="0">
    <w:nsid w:val="29B36555"/>
    <w:multiLevelType w:val="hybridMultilevel"/>
    <w:tmpl w:val="4288AC78"/>
    <w:lvl w:ilvl="0" w:tplc="2FE85BB6">
      <w:numFmt w:val="bullet"/>
      <w:lvlText w:val="-"/>
      <w:lvlJc w:val="left"/>
      <w:pPr>
        <w:ind w:left="719" w:hanging="360"/>
      </w:pPr>
      <w:rPr>
        <w:rFonts w:ascii="Cambria" w:eastAsia="Times New Roman" w:hAnsi="Cambria" w:cs="Times New Roman"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3" w15:restartNumberingAfterBreak="0">
    <w:nsid w:val="2CB72A37"/>
    <w:multiLevelType w:val="hybridMultilevel"/>
    <w:tmpl w:val="5A222026"/>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B770D8"/>
    <w:multiLevelType w:val="hybridMultilevel"/>
    <w:tmpl w:val="A3C09C28"/>
    <w:lvl w:ilvl="0" w:tplc="57C8F30A">
      <w:numFmt w:val="bullet"/>
      <w:lvlText w:val="-"/>
      <w:lvlJc w:val="left"/>
      <w:pPr>
        <w:ind w:left="1320" w:hanging="360"/>
      </w:pPr>
      <w:rPr>
        <w:rFonts w:ascii="Cambria" w:hAnsi="Cambria" w:cs="Times New Roman"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1240E5"/>
    <w:multiLevelType w:val="hybridMultilevel"/>
    <w:tmpl w:val="B484D988"/>
    <w:lvl w:ilvl="0" w:tplc="D592E202">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351B0AD9"/>
    <w:multiLevelType w:val="hybridMultilevel"/>
    <w:tmpl w:val="BA2EF1C0"/>
    <w:lvl w:ilvl="0" w:tplc="2FE85BB6">
      <w:numFmt w:val="bullet"/>
      <w:lvlText w:val="-"/>
      <w:lvlJc w:val="left"/>
      <w:pPr>
        <w:ind w:left="1004" w:hanging="360"/>
      </w:pPr>
      <w:rPr>
        <w:rFonts w:ascii="Cambria" w:eastAsia="Times New Roman" w:hAnsi="Cambri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6604346"/>
    <w:multiLevelType w:val="hybridMultilevel"/>
    <w:tmpl w:val="0902CED0"/>
    <w:lvl w:ilvl="0" w:tplc="57C8F30A">
      <w:numFmt w:val="bullet"/>
      <w:lvlText w:val="-"/>
      <w:lvlJc w:val="left"/>
      <w:pPr>
        <w:ind w:left="1080" w:hanging="360"/>
      </w:pPr>
      <w:rPr>
        <w:rFonts w:ascii="Cambria" w:hAnsi="Cambria" w:cs="Times New Roman" w:hint="default"/>
        <w:spacing w:val="20"/>
        <w:positio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E1D244D"/>
    <w:multiLevelType w:val="hybridMultilevel"/>
    <w:tmpl w:val="9A702F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13D0BBD"/>
    <w:multiLevelType w:val="hybridMultilevel"/>
    <w:tmpl w:val="0BE822FA"/>
    <w:lvl w:ilvl="0" w:tplc="F2B0D088">
      <w:numFmt w:val="bullet"/>
      <w:lvlText w:val="-"/>
      <w:lvlJc w:val="left"/>
      <w:pPr>
        <w:ind w:left="1426" w:hanging="360"/>
      </w:pPr>
      <w:rPr>
        <w:rFonts w:ascii="Cambria" w:eastAsia="Times New Roman" w:hAnsi="Cambria" w:cs="Times New Roman"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20" w15:restartNumberingAfterBreak="0">
    <w:nsid w:val="41982589"/>
    <w:multiLevelType w:val="hybridMultilevel"/>
    <w:tmpl w:val="6498B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8F79B8"/>
    <w:multiLevelType w:val="hybridMultilevel"/>
    <w:tmpl w:val="9BB858B2"/>
    <w:lvl w:ilvl="0" w:tplc="57C8F30A">
      <w:numFmt w:val="bullet"/>
      <w:lvlText w:val="-"/>
      <w:lvlJc w:val="left"/>
      <w:pPr>
        <w:ind w:left="928" w:hanging="360"/>
      </w:pPr>
      <w:rPr>
        <w:rFonts w:ascii="Cambria" w:hAnsi="Cambria" w:cs="Times New Roman" w:hint="default"/>
        <w:spacing w:val="20"/>
        <w:positio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8453998"/>
    <w:multiLevelType w:val="hybridMultilevel"/>
    <w:tmpl w:val="97DA34D0"/>
    <w:lvl w:ilvl="0" w:tplc="F2B0D088">
      <w:numFmt w:val="bullet"/>
      <w:lvlText w:val="-"/>
      <w:lvlJc w:val="left"/>
      <w:pPr>
        <w:ind w:left="1004" w:hanging="360"/>
      </w:pPr>
      <w:rPr>
        <w:rFonts w:ascii="Cambria" w:eastAsia="Times New Roman" w:hAnsi="Cambria" w:cs="Times New Roman" w:hint="default"/>
      </w:rPr>
    </w:lvl>
    <w:lvl w:ilvl="1" w:tplc="9C7E039C">
      <w:numFmt w:val="bullet"/>
      <w:lvlText w:val="•"/>
      <w:lvlJc w:val="left"/>
      <w:pPr>
        <w:ind w:left="1724" w:hanging="360"/>
      </w:pPr>
      <w:rPr>
        <w:rFonts w:ascii="Times New Roman" w:eastAsia="Times New Roman"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488E3077"/>
    <w:multiLevelType w:val="hybridMultilevel"/>
    <w:tmpl w:val="EA184508"/>
    <w:lvl w:ilvl="0" w:tplc="57C8F30A">
      <w:numFmt w:val="bullet"/>
      <w:lvlText w:val="-"/>
      <w:lvlJc w:val="left"/>
      <w:pPr>
        <w:ind w:left="720" w:hanging="360"/>
      </w:pPr>
      <w:rPr>
        <w:rFonts w:ascii="Cambria" w:hAnsi="Cambria" w:cs="Times New Roman" w:hint="default"/>
        <w:spacing w:val="20"/>
        <w:position w:val="0"/>
      </w:rPr>
    </w:lvl>
    <w:lvl w:ilvl="1" w:tplc="04100003" w:tentative="1">
      <w:start w:val="1"/>
      <w:numFmt w:val="bullet"/>
      <w:lvlText w:val="o"/>
      <w:lvlJc w:val="left"/>
      <w:pPr>
        <w:ind w:left="840" w:hanging="360"/>
      </w:pPr>
      <w:rPr>
        <w:rFonts w:ascii="Courier New" w:hAnsi="Courier New" w:cs="Courier New" w:hint="default"/>
      </w:rPr>
    </w:lvl>
    <w:lvl w:ilvl="2" w:tplc="04100005" w:tentative="1">
      <w:start w:val="1"/>
      <w:numFmt w:val="bullet"/>
      <w:lvlText w:val=""/>
      <w:lvlJc w:val="left"/>
      <w:pPr>
        <w:ind w:left="1560" w:hanging="360"/>
      </w:pPr>
      <w:rPr>
        <w:rFonts w:ascii="Wingdings" w:hAnsi="Wingdings" w:hint="default"/>
      </w:rPr>
    </w:lvl>
    <w:lvl w:ilvl="3" w:tplc="04100001" w:tentative="1">
      <w:start w:val="1"/>
      <w:numFmt w:val="bullet"/>
      <w:lvlText w:val=""/>
      <w:lvlJc w:val="left"/>
      <w:pPr>
        <w:ind w:left="2280" w:hanging="360"/>
      </w:pPr>
      <w:rPr>
        <w:rFonts w:ascii="Symbol" w:hAnsi="Symbol" w:hint="default"/>
      </w:rPr>
    </w:lvl>
    <w:lvl w:ilvl="4" w:tplc="04100003" w:tentative="1">
      <w:start w:val="1"/>
      <w:numFmt w:val="bullet"/>
      <w:lvlText w:val="o"/>
      <w:lvlJc w:val="left"/>
      <w:pPr>
        <w:ind w:left="3000" w:hanging="360"/>
      </w:pPr>
      <w:rPr>
        <w:rFonts w:ascii="Courier New" w:hAnsi="Courier New" w:cs="Courier New" w:hint="default"/>
      </w:rPr>
    </w:lvl>
    <w:lvl w:ilvl="5" w:tplc="04100005" w:tentative="1">
      <w:start w:val="1"/>
      <w:numFmt w:val="bullet"/>
      <w:lvlText w:val=""/>
      <w:lvlJc w:val="left"/>
      <w:pPr>
        <w:ind w:left="3720" w:hanging="360"/>
      </w:pPr>
      <w:rPr>
        <w:rFonts w:ascii="Wingdings" w:hAnsi="Wingdings" w:hint="default"/>
      </w:rPr>
    </w:lvl>
    <w:lvl w:ilvl="6" w:tplc="04100001" w:tentative="1">
      <w:start w:val="1"/>
      <w:numFmt w:val="bullet"/>
      <w:lvlText w:val=""/>
      <w:lvlJc w:val="left"/>
      <w:pPr>
        <w:ind w:left="4440" w:hanging="360"/>
      </w:pPr>
      <w:rPr>
        <w:rFonts w:ascii="Symbol" w:hAnsi="Symbol" w:hint="default"/>
      </w:rPr>
    </w:lvl>
    <w:lvl w:ilvl="7" w:tplc="04100003" w:tentative="1">
      <w:start w:val="1"/>
      <w:numFmt w:val="bullet"/>
      <w:lvlText w:val="o"/>
      <w:lvlJc w:val="left"/>
      <w:pPr>
        <w:ind w:left="5160" w:hanging="360"/>
      </w:pPr>
      <w:rPr>
        <w:rFonts w:ascii="Courier New" w:hAnsi="Courier New" w:cs="Courier New" w:hint="default"/>
      </w:rPr>
    </w:lvl>
    <w:lvl w:ilvl="8" w:tplc="04100005" w:tentative="1">
      <w:start w:val="1"/>
      <w:numFmt w:val="bullet"/>
      <w:lvlText w:val=""/>
      <w:lvlJc w:val="left"/>
      <w:pPr>
        <w:ind w:left="5880" w:hanging="360"/>
      </w:pPr>
      <w:rPr>
        <w:rFonts w:ascii="Wingdings" w:hAnsi="Wingdings" w:hint="default"/>
      </w:rPr>
    </w:lvl>
  </w:abstractNum>
  <w:abstractNum w:abstractNumId="24" w15:restartNumberingAfterBreak="0">
    <w:nsid w:val="496A1DA0"/>
    <w:multiLevelType w:val="hybridMultilevel"/>
    <w:tmpl w:val="860CE2F8"/>
    <w:lvl w:ilvl="0" w:tplc="57C8F30A">
      <w:numFmt w:val="bullet"/>
      <w:lvlText w:val="-"/>
      <w:lvlJc w:val="left"/>
      <w:pPr>
        <w:ind w:left="1002" w:hanging="360"/>
      </w:pPr>
      <w:rPr>
        <w:rFonts w:ascii="Cambria" w:hAnsi="Cambria" w:cs="Times New Roman" w:hint="default"/>
        <w:spacing w:val="20"/>
        <w:position w:val="0"/>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5" w15:restartNumberingAfterBreak="0">
    <w:nsid w:val="54D829F6"/>
    <w:multiLevelType w:val="hybridMultilevel"/>
    <w:tmpl w:val="E8C21B2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6" w15:restartNumberingAfterBreak="0">
    <w:nsid w:val="563042D5"/>
    <w:multiLevelType w:val="hybridMultilevel"/>
    <w:tmpl w:val="469091A8"/>
    <w:lvl w:ilvl="0" w:tplc="57C8F30A">
      <w:numFmt w:val="bullet"/>
      <w:lvlText w:val="-"/>
      <w:lvlJc w:val="left"/>
      <w:pPr>
        <w:ind w:left="1004" w:hanging="360"/>
      </w:pPr>
      <w:rPr>
        <w:rFonts w:ascii="Cambria" w:hAnsi="Cambria" w:cs="Times New Roman" w:hint="default"/>
        <w:spacing w:val="20"/>
        <w:position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58365954"/>
    <w:multiLevelType w:val="hybridMultilevel"/>
    <w:tmpl w:val="6F96642E"/>
    <w:lvl w:ilvl="0" w:tplc="57C8F30A">
      <w:numFmt w:val="bullet"/>
      <w:lvlText w:val="-"/>
      <w:lvlJc w:val="left"/>
      <w:pPr>
        <w:ind w:left="1320" w:hanging="360"/>
      </w:pPr>
      <w:rPr>
        <w:rFonts w:ascii="Cambria" w:hAnsi="Cambria" w:cs="Times New Roman"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2A2AEF"/>
    <w:multiLevelType w:val="hybridMultilevel"/>
    <w:tmpl w:val="820EE25C"/>
    <w:lvl w:ilvl="0" w:tplc="2FE85BB6">
      <w:numFmt w:val="bullet"/>
      <w:lvlText w:val="-"/>
      <w:lvlJc w:val="left"/>
      <w:pPr>
        <w:ind w:left="1004" w:hanging="360"/>
      </w:pPr>
      <w:rPr>
        <w:rFonts w:ascii="Cambria" w:eastAsia="Times New Roman" w:hAnsi="Cambri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5BD12252"/>
    <w:multiLevelType w:val="hybridMultilevel"/>
    <w:tmpl w:val="9B7C7F96"/>
    <w:lvl w:ilvl="0" w:tplc="D592E202">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7B1374F"/>
    <w:multiLevelType w:val="hybridMultilevel"/>
    <w:tmpl w:val="3C64110E"/>
    <w:lvl w:ilvl="0" w:tplc="57C8F30A">
      <w:numFmt w:val="bullet"/>
      <w:lvlText w:val="-"/>
      <w:lvlJc w:val="left"/>
      <w:pPr>
        <w:ind w:left="1080" w:hanging="360"/>
      </w:pPr>
      <w:rPr>
        <w:rFonts w:ascii="Cambria" w:hAnsi="Cambria" w:cs="Times New Roman" w:hint="default"/>
        <w:spacing w:val="20"/>
        <w:positio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8653F06"/>
    <w:multiLevelType w:val="hybridMultilevel"/>
    <w:tmpl w:val="38CA0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356E5"/>
    <w:multiLevelType w:val="hybridMultilevel"/>
    <w:tmpl w:val="949CC86C"/>
    <w:lvl w:ilvl="0" w:tplc="57C8F30A">
      <w:numFmt w:val="bullet"/>
      <w:lvlText w:val="-"/>
      <w:lvlJc w:val="left"/>
      <w:pPr>
        <w:ind w:left="1506" w:hanging="360"/>
      </w:pPr>
      <w:rPr>
        <w:rFonts w:ascii="Cambria" w:hAnsi="Cambria" w:cs="Times New Roman" w:hint="default"/>
        <w:spacing w:val="20"/>
        <w:position w:val="0"/>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6E743549"/>
    <w:multiLevelType w:val="hybridMultilevel"/>
    <w:tmpl w:val="09D69CDE"/>
    <w:lvl w:ilvl="0" w:tplc="04100017">
      <w:start w:val="1"/>
      <w:numFmt w:val="lowerLetter"/>
      <w:lvlText w:val="%1)"/>
      <w:lvlJc w:val="left"/>
      <w:pPr>
        <w:ind w:left="720" w:hanging="360"/>
      </w:pPr>
      <w:rPr>
        <w:rFonts w:hint="default"/>
        <w:i w:val="0"/>
      </w:rPr>
    </w:lvl>
    <w:lvl w:ilvl="1" w:tplc="9DCC047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3A7C20"/>
    <w:multiLevelType w:val="hybridMultilevel"/>
    <w:tmpl w:val="4A8ADEA2"/>
    <w:lvl w:ilvl="0" w:tplc="0410000F">
      <w:start w:val="1"/>
      <w:numFmt w:val="decimal"/>
      <w:lvlText w:val="%1."/>
      <w:lvlJc w:val="left"/>
      <w:pPr>
        <w:ind w:left="1497" w:hanging="360"/>
      </w:p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5" w15:restartNumberingAfterBreak="0">
    <w:nsid w:val="721A278E"/>
    <w:multiLevelType w:val="hybridMultilevel"/>
    <w:tmpl w:val="5972C1A2"/>
    <w:lvl w:ilvl="0" w:tplc="57C8F30A">
      <w:numFmt w:val="bullet"/>
      <w:lvlText w:val="-"/>
      <w:lvlJc w:val="left"/>
      <w:pPr>
        <w:ind w:left="720" w:hanging="360"/>
      </w:pPr>
      <w:rPr>
        <w:rFonts w:ascii="Cambria" w:hAnsi="Cambria" w:cs="Times New Roman" w:hint="default"/>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78491E"/>
    <w:multiLevelType w:val="hybridMultilevel"/>
    <w:tmpl w:val="7BF874E4"/>
    <w:lvl w:ilvl="0" w:tplc="D592E202">
      <w:start w:val="1"/>
      <w:numFmt w:val="bullet"/>
      <w:lvlText w:val="-"/>
      <w:lvlJc w:val="left"/>
      <w:pPr>
        <w:ind w:left="724" w:hanging="360"/>
      </w:pPr>
      <w:rPr>
        <w:rFonts w:ascii="Courier New" w:hAnsi="Courier New" w:hint="default"/>
      </w:rPr>
    </w:lvl>
    <w:lvl w:ilvl="1" w:tplc="04100003">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7" w15:restartNumberingAfterBreak="0">
    <w:nsid w:val="731F41B4"/>
    <w:multiLevelType w:val="hybridMultilevel"/>
    <w:tmpl w:val="9986590A"/>
    <w:lvl w:ilvl="0" w:tplc="57C8F30A">
      <w:numFmt w:val="bullet"/>
      <w:lvlText w:val="-"/>
      <w:lvlJc w:val="left"/>
      <w:pPr>
        <w:ind w:left="1440" w:hanging="360"/>
      </w:pPr>
      <w:rPr>
        <w:rFonts w:ascii="Cambria" w:hAnsi="Cambria" w:cs="Times New Roman" w:hint="default"/>
        <w:spacing w:val="20"/>
        <w:position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74083430"/>
    <w:multiLevelType w:val="hybridMultilevel"/>
    <w:tmpl w:val="BF362CCC"/>
    <w:lvl w:ilvl="0" w:tplc="D592E202">
      <w:start w:val="1"/>
      <w:numFmt w:val="bullet"/>
      <w:lvlText w:val="-"/>
      <w:lvlJc w:val="left"/>
      <w:pPr>
        <w:ind w:left="1078" w:hanging="360"/>
      </w:pPr>
      <w:rPr>
        <w:rFonts w:ascii="Courier New" w:hAnsi="Courier New"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39" w15:restartNumberingAfterBreak="0">
    <w:nsid w:val="7A491880"/>
    <w:multiLevelType w:val="hybridMultilevel"/>
    <w:tmpl w:val="49E671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BFB1CE7"/>
    <w:multiLevelType w:val="hybridMultilevel"/>
    <w:tmpl w:val="E85E0302"/>
    <w:lvl w:ilvl="0" w:tplc="F2B0D088">
      <w:numFmt w:val="bullet"/>
      <w:lvlText w:val="-"/>
      <w:lvlJc w:val="left"/>
      <w:pPr>
        <w:ind w:left="1430" w:hanging="360"/>
      </w:pPr>
      <w:rPr>
        <w:rFonts w:ascii="Cambria" w:eastAsia="Times New Roman" w:hAnsi="Cambria"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7D173F54"/>
    <w:multiLevelType w:val="hybridMultilevel"/>
    <w:tmpl w:val="984636E4"/>
    <w:lvl w:ilvl="0" w:tplc="F2B0D088">
      <w:numFmt w:val="bullet"/>
      <w:lvlText w:val="-"/>
      <w:lvlJc w:val="left"/>
      <w:pPr>
        <w:ind w:left="1364" w:hanging="360"/>
      </w:pPr>
      <w:rPr>
        <w:rFonts w:ascii="Cambria" w:eastAsia="Times New Roman" w:hAnsi="Cambr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3"/>
  </w:num>
  <w:num w:numId="2">
    <w:abstractNumId w:val="13"/>
  </w:num>
  <w:num w:numId="3">
    <w:abstractNumId w:val="29"/>
  </w:num>
  <w:num w:numId="4">
    <w:abstractNumId w:val="36"/>
  </w:num>
  <w:num w:numId="5">
    <w:abstractNumId w:val="38"/>
  </w:num>
  <w:num w:numId="6">
    <w:abstractNumId w:val="3"/>
  </w:num>
  <w:num w:numId="7">
    <w:abstractNumId w:val="25"/>
  </w:num>
  <w:num w:numId="8">
    <w:abstractNumId w:val="15"/>
  </w:num>
  <w:num w:numId="9">
    <w:abstractNumId w:val="11"/>
  </w:num>
  <w:num w:numId="10">
    <w:abstractNumId w:val="12"/>
  </w:num>
  <w:num w:numId="11">
    <w:abstractNumId w:val="28"/>
  </w:num>
  <w:num w:numId="12">
    <w:abstractNumId w:val="16"/>
  </w:num>
  <w:num w:numId="13">
    <w:abstractNumId w:val="22"/>
  </w:num>
  <w:num w:numId="14">
    <w:abstractNumId w:val="7"/>
  </w:num>
  <w:num w:numId="15">
    <w:abstractNumId w:val="39"/>
  </w:num>
  <w:num w:numId="16">
    <w:abstractNumId w:val="40"/>
  </w:num>
  <w:num w:numId="17">
    <w:abstractNumId w:val="9"/>
  </w:num>
  <w:num w:numId="18">
    <w:abstractNumId w:val="19"/>
  </w:num>
  <w:num w:numId="19">
    <w:abstractNumId w:val="41"/>
  </w:num>
  <w:num w:numId="20">
    <w:abstractNumId w:val="10"/>
  </w:num>
  <w:num w:numId="21">
    <w:abstractNumId w:val="32"/>
  </w:num>
  <w:num w:numId="22">
    <w:abstractNumId w:val="8"/>
  </w:num>
  <w:num w:numId="23">
    <w:abstractNumId w:val="34"/>
  </w:num>
  <w:num w:numId="24">
    <w:abstractNumId w:val="5"/>
  </w:num>
  <w:num w:numId="25">
    <w:abstractNumId w:val="2"/>
  </w:num>
  <w:num w:numId="26">
    <w:abstractNumId w:val="30"/>
  </w:num>
  <w:num w:numId="27">
    <w:abstractNumId w:val="24"/>
  </w:num>
  <w:num w:numId="28">
    <w:abstractNumId w:val="27"/>
  </w:num>
  <w:num w:numId="29">
    <w:abstractNumId w:val="23"/>
  </w:num>
  <w:num w:numId="30">
    <w:abstractNumId w:val="14"/>
  </w:num>
  <w:num w:numId="31">
    <w:abstractNumId w:val="17"/>
  </w:num>
  <w:num w:numId="32">
    <w:abstractNumId w:val="4"/>
  </w:num>
  <w:num w:numId="33">
    <w:abstractNumId w:val="6"/>
  </w:num>
  <w:num w:numId="34">
    <w:abstractNumId w:val="37"/>
  </w:num>
  <w:num w:numId="35">
    <w:abstractNumId w:val="21"/>
  </w:num>
  <w:num w:numId="36">
    <w:abstractNumId w:val="1"/>
  </w:num>
  <w:num w:numId="37">
    <w:abstractNumId w:val="18"/>
  </w:num>
  <w:num w:numId="38">
    <w:abstractNumId w:val="20"/>
  </w:num>
  <w:num w:numId="39">
    <w:abstractNumId w:val="31"/>
  </w:num>
  <w:num w:numId="40">
    <w:abstractNumId w:val="0"/>
  </w:num>
  <w:num w:numId="41">
    <w:abstractNumId w:val="35"/>
  </w:num>
  <w:num w:numId="4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7"/>
    <w:rsid w:val="000001D1"/>
    <w:rsid w:val="0000400F"/>
    <w:rsid w:val="00004032"/>
    <w:rsid w:val="0001229B"/>
    <w:rsid w:val="00015219"/>
    <w:rsid w:val="00024D13"/>
    <w:rsid w:val="000260DE"/>
    <w:rsid w:val="000263FC"/>
    <w:rsid w:val="0002646C"/>
    <w:rsid w:val="00027F06"/>
    <w:rsid w:val="00030878"/>
    <w:rsid w:val="000446EC"/>
    <w:rsid w:val="000654B0"/>
    <w:rsid w:val="0006649D"/>
    <w:rsid w:val="00070ABC"/>
    <w:rsid w:val="00071AF4"/>
    <w:rsid w:val="000747CD"/>
    <w:rsid w:val="000877FE"/>
    <w:rsid w:val="00094888"/>
    <w:rsid w:val="0009595D"/>
    <w:rsid w:val="000A0188"/>
    <w:rsid w:val="000B067E"/>
    <w:rsid w:val="000B1336"/>
    <w:rsid w:val="000B20DC"/>
    <w:rsid w:val="000B3E4A"/>
    <w:rsid w:val="000B49EA"/>
    <w:rsid w:val="000B7D2D"/>
    <w:rsid w:val="000C2D35"/>
    <w:rsid w:val="000C70E1"/>
    <w:rsid w:val="000D16EF"/>
    <w:rsid w:val="000D43D1"/>
    <w:rsid w:val="000D588F"/>
    <w:rsid w:val="000D6924"/>
    <w:rsid w:val="000D6A76"/>
    <w:rsid w:val="000E2F37"/>
    <w:rsid w:val="000E579F"/>
    <w:rsid w:val="000F3CF2"/>
    <w:rsid w:val="000F4AA7"/>
    <w:rsid w:val="00105EB5"/>
    <w:rsid w:val="001105C7"/>
    <w:rsid w:val="00116477"/>
    <w:rsid w:val="0012754C"/>
    <w:rsid w:val="00127687"/>
    <w:rsid w:val="00131719"/>
    <w:rsid w:val="001354F1"/>
    <w:rsid w:val="00135FF3"/>
    <w:rsid w:val="001376A4"/>
    <w:rsid w:val="00140B14"/>
    <w:rsid w:val="00140FB9"/>
    <w:rsid w:val="001454A6"/>
    <w:rsid w:val="00154039"/>
    <w:rsid w:val="001540B5"/>
    <w:rsid w:val="00154236"/>
    <w:rsid w:val="001548A1"/>
    <w:rsid w:val="00156901"/>
    <w:rsid w:val="001569EC"/>
    <w:rsid w:val="00157DB3"/>
    <w:rsid w:val="00161CD6"/>
    <w:rsid w:val="00165490"/>
    <w:rsid w:val="0017606C"/>
    <w:rsid w:val="001774DE"/>
    <w:rsid w:val="001827F0"/>
    <w:rsid w:val="00183116"/>
    <w:rsid w:val="0018551C"/>
    <w:rsid w:val="001869C2"/>
    <w:rsid w:val="00190051"/>
    <w:rsid w:val="001904E4"/>
    <w:rsid w:val="001904E9"/>
    <w:rsid w:val="00190839"/>
    <w:rsid w:val="0019293D"/>
    <w:rsid w:val="001959E8"/>
    <w:rsid w:val="001A01A3"/>
    <w:rsid w:val="001A21F3"/>
    <w:rsid w:val="001B78CF"/>
    <w:rsid w:val="001D2EF1"/>
    <w:rsid w:val="001D3A17"/>
    <w:rsid w:val="001F3491"/>
    <w:rsid w:val="001F35BA"/>
    <w:rsid w:val="001F51E0"/>
    <w:rsid w:val="001F6511"/>
    <w:rsid w:val="002002D9"/>
    <w:rsid w:val="002005CF"/>
    <w:rsid w:val="00205C5D"/>
    <w:rsid w:val="00212AAB"/>
    <w:rsid w:val="00215F3E"/>
    <w:rsid w:val="002230C7"/>
    <w:rsid w:val="002247EF"/>
    <w:rsid w:val="00227C71"/>
    <w:rsid w:val="002300A5"/>
    <w:rsid w:val="00230793"/>
    <w:rsid w:val="00232250"/>
    <w:rsid w:val="002342CC"/>
    <w:rsid w:val="002404CF"/>
    <w:rsid w:val="0025618B"/>
    <w:rsid w:val="00260CB7"/>
    <w:rsid w:val="00262443"/>
    <w:rsid w:val="00271FBC"/>
    <w:rsid w:val="00274B7C"/>
    <w:rsid w:val="00281024"/>
    <w:rsid w:val="002826E1"/>
    <w:rsid w:val="00286C6D"/>
    <w:rsid w:val="002878A3"/>
    <w:rsid w:val="00292DFF"/>
    <w:rsid w:val="002936A5"/>
    <w:rsid w:val="002A2399"/>
    <w:rsid w:val="002A25C7"/>
    <w:rsid w:val="002A412B"/>
    <w:rsid w:val="002B0509"/>
    <w:rsid w:val="002B23C1"/>
    <w:rsid w:val="002B2888"/>
    <w:rsid w:val="002B4570"/>
    <w:rsid w:val="002B463E"/>
    <w:rsid w:val="002B47F5"/>
    <w:rsid w:val="002C4ADA"/>
    <w:rsid w:val="002C5D5B"/>
    <w:rsid w:val="002D695C"/>
    <w:rsid w:val="002E4F2A"/>
    <w:rsid w:val="002F5DA7"/>
    <w:rsid w:val="002F7FFD"/>
    <w:rsid w:val="003003C3"/>
    <w:rsid w:val="00302886"/>
    <w:rsid w:val="00307805"/>
    <w:rsid w:val="0031222F"/>
    <w:rsid w:val="003158A3"/>
    <w:rsid w:val="003241A0"/>
    <w:rsid w:val="00324BE4"/>
    <w:rsid w:val="00325971"/>
    <w:rsid w:val="00327545"/>
    <w:rsid w:val="003358AD"/>
    <w:rsid w:val="00343636"/>
    <w:rsid w:val="00345AB4"/>
    <w:rsid w:val="00351939"/>
    <w:rsid w:val="00352134"/>
    <w:rsid w:val="003622A9"/>
    <w:rsid w:val="00374F9C"/>
    <w:rsid w:val="003779C4"/>
    <w:rsid w:val="00386D97"/>
    <w:rsid w:val="003929D9"/>
    <w:rsid w:val="0039333F"/>
    <w:rsid w:val="00393635"/>
    <w:rsid w:val="003938A6"/>
    <w:rsid w:val="003A7928"/>
    <w:rsid w:val="003B7757"/>
    <w:rsid w:val="003C38CE"/>
    <w:rsid w:val="003C762C"/>
    <w:rsid w:val="003D452C"/>
    <w:rsid w:val="003D4E7A"/>
    <w:rsid w:val="003E2B06"/>
    <w:rsid w:val="003E3E4C"/>
    <w:rsid w:val="003F291A"/>
    <w:rsid w:val="003F42E1"/>
    <w:rsid w:val="003F447C"/>
    <w:rsid w:val="003F67B8"/>
    <w:rsid w:val="003F6910"/>
    <w:rsid w:val="003F715A"/>
    <w:rsid w:val="00402ED6"/>
    <w:rsid w:val="00403DDA"/>
    <w:rsid w:val="004121C8"/>
    <w:rsid w:val="00416A41"/>
    <w:rsid w:val="004238AB"/>
    <w:rsid w:val="00444377"/>
    <w:rsid w:val="004450AA"/>
    <w:rsid w:val="00447C19"/>
    <w:rsid w:val="00451AA9"/>
    <w:rsid w:val="00452A46"/>
    <w:rsid w:val="00455679"/>
    <w:rsid w:val="00455C21"/>
    <w:rsid w:val="00462BFB"/>
    <w:rsid w:val="00473978"/>
    <w:rsid w:val="004749BA"/>
    <w:rsid w:val="00477DEB"/>
    <w:rsid w:val="00483F36"/>
    <w:rsid w:val="00484DF5"/>
    <w:rsid w:val="0049164F"/>
    <w:rsid w:val="00491BD0"/>
    <w:rsid w:val="004968B1"/>
    <w:rsid w:val="004A30DE"/>
    <w:rsid w:val="004A397E"/>
    <w:rsid w:val="004A3BEE"/>
    <w:rsid w:val="004A4C89"/>
    <w:rsid w:val="004A75EF"/>
    <w:rsid w:val="004B0FA7"/>
    <w:rsid w:val="004C102D"/>
    <w:rsid w:val="004E3802"/>
    <w:rsid w:val="004F1CD0"/>
    <w:rsid w:val="004F48E9"/>
    <w:rsid w:val="004F5E04"/>
    <w:rsid w:val="00503FA1"/>
    <w:rsid w:val="00510FBC"/>
    <w:rsid w:val="0051111F"/>
    <w:rsid w:val="00513270"/>
    <w:rsid w:val="00514A44"/>
    <w:rsid w:val="00517BF1"/>
    <w:rsid w:val="00523AB7"/>
    <w:rsid w:val="0053222C"/>
    <w:rsid w:val="00536781"/>
    <w:rsid w:val="00536F36"/>
    <w:rsid w:val="00546C72"/>
    <w:rsid w:val="00552FB3"/>
    <w:rsid w:val="00554796"/>
    <w:rsid w:val="00555DB2"/>
    <w:rsid w:val="00565256"/>
    <w:rsid w:val="0056643F"/>
    <w:rsid w:val="00573A1E"/>
    <w:rsid w:val="00580FF2"/>
    <w:rsid w:val="005833C1"/>
    <w:rsid w:val="00591170"/>
    <w:rsid w:val="00592846"/>
    <w:rsid w:val="005A1529"/>
    <w:rsid w:val="005A2F6A"/>
    <w:rsid w:val="005A5419"/>
    <w:rsid w:val="005B4778"/>
    <w:rsid w:val="005B7280"/>
    <w:rsid w:val="005C36B7"/>
    <w:rsid w:val="005C6F89"/>
    <w:rsid w:val="005D04A7"/>
    <w:rsid w:val="005D1440"/>
    <w:rsid w:val="005D779E"/>
    <w:rsid w:val="005E11D8"/>
    <w:rsid w:val="005E3F7E"/>
    <w:rsid w:val="005F26AF"/>
    <w:rsid w:val="005F6814"/>
    <w:rsid w:val="005F71CF"/>
    <w:rsid w:val="005F7719"/>
    <w:rsid w:val="006014B0"/>
    <w:rsid w:val="006069F0"/>
    <w:rsid w:val="00610350"/>
    <w:rsid w:val="006109B8"/>
    <w:rsid w:val="00611243"/>
    <w:rsid w:val="00617B28"/>
    <w:rsid w:val="00624B25"/>
    <w:rsid w:val="00636EBD"/>
    <w:rsid w:val="00640EEF"/>
    <w:rsid w:val="00643C72"/>
    <w:rsid w:val="0064490A"/>
    <w:rsid w:val="00646A91"/>
    <w:rsid w:val="00656FB5"/>
    <w:rsid w:val="006757FA"/>
    <w:rsid w:val="00675A6C"/>
    <w:rsid w:val="00677402"/>
    <w:rsid w:val="00687DD1"/>
    <w:rsid w:val="00693497"/>
    <w:rsid w:val="006A3F1B"/>
    <w:rsid w:val="006B0149"/>
    <w:rsid w:val="006B4730"/>
    <w:rsid w:val="006B54F0"/>
    <w:rsid w:val="006C0BA2"/>
    <w:rsid w:val="006C6704"/>
    <w:rsid w:val="006C6764"/>
    <w:rsid w:val="006D072E"/>
    <w:rsid w:val="006D0DD9"/>
    <w:rsid w:val="006D2427"/>
    <w:rsid w:val="006D5E52"/>
    <w:rsid w:val="006D7126"/>
    <w:rsid w:val="006E4C2B"/>
    <w:rsid w:val="006F2B66"/>
    <w:rsid w:val="006F323C"/>
    <w:rsid w:val="006F4184"/>
    <w:rsid w:val="006F616B"/>
    <w:rsid w:val="00704FFF"/>
    <w:rsid w:val="007052BE"/>
    <w:rsid w:val="00725512"/>
    <w:rsid w:val="00725BBD"/>
    <w:rsid w:val="0073042F"/>
    <w:rsid w:val="00736376"/>
    <w:rsid w:val="00737809"/>
    <w:rsid w:val="007402B3"/>
    <w:rsid w:val="0074190E"/>
    <w:rsid w:val="0074284A"/>
    <w:rsid w:val="00745778"/>
    <w:rsid w:val="00750FF3"/>
    <w:rsid w:val="0075143D"/>
    <w:rsid w:val="00756D0B"/>
    <w:rsid w:val="00761BF8"/>
    <w:rsid w:val="00764C3A"/>
    <w:rsid w:val="00764EEE"/>
    <w:rsid w:val="00773ACF"/>
    <w:rsid w:val="007849B6"/>
    <w:rsid w:val="00790537"/>
    <w:rsid w:val="007928A7"/>
    <w:rsid w:val="00793E97"/>
    <w:rsid w:val="00795CE5"/>
    <w:rsid w:val="007A0720"/>
    <w:rsid w:val="007A2AD6"/>
    <w:rsid w:val="007A2B80"/>
    <w:rsid w:val="007B0052"/>
    <w:rsid w:val="007B4A4B"/>
    <w:rsid w:val="007B4BFF"/>
    <w:rsid w:val="007B52F0"/>
    <w:rsid w:val="007B54CC"/>
    <w:rsid w:val="007C2AF0"/>
    <w:rsid w:val="007C680B"/>
    <w:rsid w:val="007D017A"/>
    <w:rsid w:val="007D4DDB"/>
    <w:rsid w:val="007D4E01"/>
    <w:rsid w:val="007D5CE8"/>
    <w:rsid w:val="007D7CED"/>
    <w:rsid w:val="007E05A3"/>
    <w:rsid w:val="007E21A9"/>
    <w:rsid w:val="007F48B3"/>
    <w:rsid w:val="007F62C7"/>
    <w:rsid w:val="0080488F"/>
    <w:rsid w:val="0081041F"/>
    <w:rsid w:val="00812D39"/>
    <w:rsid w:val="00813563"/>
    <w:rsid w:val="00813902"/>
    <w:rsid w:val="00814B04"/>
    <w:rsid w:val="008202E6"/>
    <w:rsid w:val="00820F1A"/>
    <w:rsid w:val="00822519"/>
    <w:rsid w:val="0082660A"/>
    <w:rsid w:val="00827FD7"/>
    <w:rsid w:val="008315EA"/>
    <w:rsid w:val="00836F9D"/>
    <w:rsid w:val="00840F50"/>
    <w:rsid w:val="00842EFB"/>
    <w:rsid w:val="0084340A"/>
    <w:rsid w:val="008439DA"/>
    <w:rsid w:val="00843D67"/>
    <w:rsid w:val="00852C33"/>
    <w:rsid w:val="00855606"/>
    <w:rsid w:val="008600AE"/>
    <w:rsid w:val="00860F5D"/>
    <w:rsid w:val="00862E82"/>
    <w:rsid w:val="00865AF7"/>
    <w:rsid w:val="0087066C"/>
    <w:rsid w:val="008722C7"/>
    <w:rsid w:val="008741DA"/>
    <w:rsid w:val="008744FC"/>
    <w:rsid w:val="00877072"/>
    <w:rsid w:val="008837D9"/>
    <w:rsid w:val="00884EA1"/>
    <w:rsid w:val="0088581D"/>
    <w:rsid w:val="00886393"/>
    <w:rsid w:val="008919DD"/>
    <w:rsid w:val="00895658"/>
    <w:rsid w:val="008959FF"/>
    <w:rsid w:val="00897318"/>
    <w:rsid w:val="008A2D66"/>
    <w:rsid w:val="008A4B31"/>
    <w:rsid w:val="008A660F"/>
    <w:rsid w:val="008B0148"/>
    <w:rsid w:val="008B5D7C"/>
    <w:rsid w:val="008B6564"/>
    <w:rsid w:val="008B7207"/>
    <w:rsid w:val="008C328B"/>
    <w:rsid w:val="008D4821"/>
    <w:rsid w:val="008E06AD"/>
    <w:rsid w:val="008E3DD5"/>
    <w:rsid w:val="008E48E1"/>
    <w:rsid w:val="008E50E8"/>
    <w:rsid w:val="008E5CD3"/>
    <w:rsid w:val="008F0E68"/>
    <w:rsid w:val="008F58E1"/>
    <w:rsid w:val="008F64F8"/>
    <w:rsid w:val="00907169"/>
    <w:rsid w:val="00907182"/>
    <w:rsid w:val="00910FFE"/>
    <w:rsid w:val="0091535E"/>
    <w:rsid w:val="00922277"/>
    <w:rsid w:val="00922A53"/>
    <w:rsid w:val="00937EF7"/>
    <w:rsid w:val="009423DC"/>
    <w:rsid w:val="00943ADF"/>
    <w:rsid w:val="009566B7"/>
    <w:rsid w:val="009602A0"/>
    <w:rsid w:val="009629FD"/>
    <w:rsid w:val="00962D84"/>
    <w:rsid w:val="0096384F"/>
    <w:rsid w:val="0098004A"/>
    <w:rsid w:val="00982407"/>
    <w:rsid w:val="0099072E"/>
    <w:rsid w:val="009A03B0"/>
    <w:rsid w:val="009A149D"/>
    <w:rsid w:val="009A3BB7"/>
    <w:rsid w:val="009A57DF"/>
    <w:rsid w:val="009B3165"/>
    <w:rsid w:val="009B3B60"/>
    <w:rsid w:val="009B4441"/>
    <w:rsid w:val="009C20B6"/>
    <w:rsid w:val="009D2246"/>
    <w:rsid w:val="009D66CC"/>
    <w:rsid w:val="009E02A1"/>
    <w:rsid w:val="009E0458"/>
    <w:rsid w:val="009F0AB7"/>
    <w:rsid w:val="009F0F60"/>
    <w:rsid w:val="009F1D2A"/>
    <w:rsid w:val="009F4B9A"/>
    <w:rsid w:val="009F4C6E"/>
    <w:rsid w:val="00A050B8"/>
    <w:rsid w:val="00A068C6"/>
    <w:rsid w:val="00A0720D"/>
    <w:rsid w:val="00A14EFB"/>
    <w:rsid w:val="00A15E1C"/>
    <w:rsid w:val="00A245BF"/>
    <w:rsid w:val="00A24662"/>
    <w:rsid w:val="00A25675"/>
    <w:rsid w:val="00A30436"/>
    <w:rsid w:val="00A305F4"/>
    <w:rsid w:val="00A307E1"/>
    <w:rsid w:val="00A44475"/>
    <w:rsid w:val="00A46B84"/>
    <w:rsid w:val="00A4754D"/>
    <w:rsid w:val="00A525C9"/>
    <w:rsid w:val="00A55767"/>
    <w:rsid w:val="00A57E67"/>
    <w:rsid w:val="00A63EC2"/>
    <w:rsid w:val="00A67BCD"/>
    <w:rsid w:val="00A72526"/>
    <w:rsid w:val="00A74621"/>
    <w:rsid w:val="00A80FD7"/>
    <w:rsid w:val="00A835D0"/>
    <w:rsid w:val="00A83BAA"/>
    <w:rsid w:val="00A84623"/>
    <w:rsid w:val="00A87402"/>
    <w:rsid w:val="00AB21FF"/>
    <w:rsid w:val="00AB37D2"/>
    <w:rsid w:val="00AC1219"/>
    <w:rsid w:val="00AC1392"/>
    <w:rsid w:val="00AC4CCE"/>
    <w:rsid w:val="00AC584D"/>
    <w:rsid w:val="00AC69C4"/>
    <w:rsid w:val="00AD0E2C"/>
    <w:rsid w:val="00AD4492"/>
    <w:rsid w:val="00AD69A4"/>
    <w:rsid w:val="00AE07FB"/>
    <w:rsid w:val="00AE2861"/>
    <w:rsid w:val="00AE64DC"/>
    <w:rsid w:val="00AF2E4A"/>
    <w:rsid w:val="00AF5F97"/>
    <w:rsid w:val="00B118F9"/>
    <w:rsid w:val="00B126EE"/>
    <w:rsid w:val="00B161F9"/>
    <w:rsid w:val="00B220F9"/>
    <w:rsid w:val="00B25EDB"/>
    <w:rsid w:val="00B267BF"/>
    <w:rsid w:val="00B31FBA"/>
    <w:rsid w:val="00B32FCC"/>
    <w:rsid w:val="00B376A9"/>
    <w:rsid w:val="00B428CA"/>
    <w:rsid w:val="00B438B3"/>
    <w:rsid w:val="00B47487"/>
    <w:rsid w:val="00B52DED"/>
    <w:rsid w:val="00B53E28"/>
    <w:rsid w:val="00B721AC"/>
    <w:rsid w:val="00B724C6"/>
    <w:rsid w:val="00B749C8"/>
    <w:rsid w:val="00B752FB"/>
    <w:rsid w:val="00B77AF0"/>
    <w:rsid w:val="00B803AF"/>
    <w:rsid w:val="00B81032"/>
    <w:rsid w:val="00B901B0"/>
    <w:rsid w:val="00B956BC"/>
    <w:rsid w:val="00B97777"/>
    <w:rsid w:val="00BA1FE0"/>
    <w:rsid w:val="00BA7B35"/>
    <w:rsid w:val="00BB1B97"/>
    <w:rsid w:val="00BB72A8"/>
    <w:rsid w:val="00BC2F99"/>
    <w:rsid w:val="00BC3C6D"/>
    <w:rsid w:val="00BD6B6A"/>
    <w:rsid w:val="00BE27A0"/>
    <w:rsid w:val="00BE7C64"/>
    <w:rsid w:val="00BF206B"/>
    <w:rsid w:val="00BF3AB8"/>
    <w:rsid w:val="00BF485F"/>
    <w:rsid w:val="00BF508B"/>
    <w:rsid w:val="00BF7488"/>
    <w:rsid w:val="00C0713D"/>
    <w:rsid w:val="00C129D2"/>
    <w:rsid w:val="00C13678"/>
    <w:rsid w:val="00C1580A"/>
    <w:rsid w:val="00C15B48"/>
    <w:rsid w:val="00C2155A"/>
    <w:rsid w:val="00C26977"/>
    <w:rsid w:val="00C348C3"/>
    <w:rsid w:val="00C3761D"/>
    <w:rsid w:val="00C438E1"/>
    <w:rsid w:val="00C43ADD"/>
    <w:rsid w:val="00C44A43"/>
    <w:rsid w:val="00C45360"/>
    <w:rsid w:val="00C4798B"/>
    <w:rsid w:val="00C531DC"/>
    <w:rsid w:val="00C5587E"/>
    <w:rsid w:val="00C55E5B"/>
    <w:rsid w:val="00C600AC"/>
    <w:rsid w:val="00C61CA0"/>
    <w:rsid w:val="00C62F7B"/>
    <w:rsid w:val="00C65CB2"/>
    <w:rsid w:val="00C70FE5"/>
    <w:rsid w:val="00C74961"/>
    <w:rsid w:val="00C808F9"/>
    <w:rsid w:val="00C8698D"/>
    <w:rsid w:val="00C93F0F"/>
    <w:rsid w:val="00C94915"/>
    <w:rsid w:val="00C973B0"/>
    <w:rsid w:val="00CA5382"/>
    <w:rsid w:val="00CA7593"/>
    <w:rsid w:val="00CA75B9"/>
    <w:rsid w:val="00CB6DDF"/>
    <w:rsid w:val="00CC0112"/>
    <w:rsid w:val="00CC1ABC"/>
    <w:rsid w:val="00CC1FA6"/>
    <w:rsid w:val="00CD0479"/>
    <w:rsid w:val="00CD0BFF"/>
    <w:rsid w:val="00CD1183"/>
    <w:rsid w:val="00CD3EB7"/>
    <w:rsid w:val="00CD57A4"/>
    <w:rsid w:val="00CE4FCB"/>
    <w:rsid w:val="00CF131B"/>
    <w:rsid w:val="00CF35EC"/>
    <w:rsid w:val="00CF4C38"/>
    <w:rsid w:val="00D00DE5"/>
    <w:rsid w:val="00D11B96"/>
    <w:rsid w:val="00D139DF"/>
    <w:rsid w:val="00D233D3"/>
    <w:rsid w:val="00D2604D"/>
    <w:rsid w:val="00D26D84"/>
    <w:rsid w:val="00D31A46"/>
    <w:rsid w:val="00D32D6C"/>
    <w:rsid w:val="00D3704E"/>
    <w:rsid w:val="00D37829"/>
    <w:rsid w:val="00D40726"/>
    <w:rsid w:val="00D429D8"/>
    <w:rsid w:val="00D46466"/>
    <w:rsid w:val="00D46941"/>
    <w:rsid w:val="00D47468"/>
    <w:rsid w:val="00D571D0"/>
    <w:rsid w:val="00D62B76"/>
    <w:rsid w:val="00D63414"/>
    <w:rsid w:val="00D657C3"/>
    <w:rsid w:val="00D67154"/>
    <w:rsid w:val="00D672E9"/>
    <w:rsid w:val="00D67317"/>
    <w:rsid w:val="00D6757B"/>
    <w:rsid w:val="00D700EA"/>
    <w:rsid w:val="00D709B6"/>
    <w:rsid w:val="00D71092"/>
    <w:rsid w:val="00D752E8"/>
    <w:rsid w:val="00D76F3B"/>
    <w:rsid w:val="00D81AE6"/>
    <w:rsid w:val="00D86252"/>
    <w:rsid w:val="00D91A61"/>
    <w:rsid w:val="00D930C2"/>
    <w:rsid w:val="00D94571"/>
    <w:rsid w:val="00DA024C"/>
    <w:rsid w:val="00DA0BE6"/>
    <w:rsid w:val="00DA2402"/>
    <w:rsid w:val="00DA2B27"/>
    <w:rsid w:val="00DA3452"/>
    <w:rsid w:val="00DA41B1"/>
    <w:rsid w:val="00DB0588"/>
    <w:rsid w:val="00DB2743"/>
    <w:rsid w:val="00DB3782"/>
    <w:rsid w:val="00DC3F52"/>
    <w:rsid w:val="00DD1D4B"/>
    <w:rsid w:val="00DD289F"/>
    <w:rsid w:val="00DD4FEE"/>
    <w:rsid w:val="00DD55AB"/>
    <w:rsid w:val="00DE5EA7"/>
    <w:rsid w:val="00DF3EDC"/>
    <w:rsid w:val="00DF7FA4"/>
    <w:rsid w:val="00E0280A"/>
    <w:rsid w:val="00E05F07"/>
    <w:rsid w:val="00E0705B"/>
    <w:rsid w:val="00E07304"/>
    <w:rsid w:val="00E141B8"/>
    <w:rsid w:val="00E20E44"/>
    <w:rsid w:val="00E240E1"/>
    <w:rsid w:val="00E300F2"/>
    <w:rsid w:val="00E30189"/>
    <w:rsid w:val="00E31F4B"/>
    <w:rsid w:val="00E34BD5"/>
    <w:rsid w:val="00E34DCA"/>
    <w:rsid w:val="00E5117B"/>
    <w:rsid w:val="00E55F0E"/>
    <w:rsid w:val="00E578D0"/>
    <w:rsid w:val="00E62F18"/>
    <w:rsid w:val="00E65B18"/>
    <w:rsid w:val="00E669A2"/>
    <w:rsid w:val="00E71E0C"/>
    <w:rsid w:val="00E71FCF"/>
    <w:rsid w:val="00E7365B"/>
    <w:rsid w:val="00E74300"/>
    <w:rsid w:val="00E75952"/>
    <w:rsid w:val="00E8025F"/>
    <w:rsid w:val="00E8055A"/>
    <w:rsid w:val="00E91FA2"/>
    <w:rsid w:val="00EA176F"/>
    <w:rsid w:val="00EA283D"/>
    <w:rsid w:val="00EA6049"/>
    <w:rsid w:val="00EB478F"/>
    <w:rsid w:val="00EC0F07"/>
    <w:rsid w:val="00EC38D8"/>
    <w:rsid w:val="00ED1707"/>
    <w:rsid w:val="00EF0D2A"/>
    <w:rsid w:val="00EF4F6F"/>
    <w:rsid w:val="00EF59F0"/>
    <w:rsid w:val="00EF5BA1"/>
    <w:rsid w:val="00EF75DC"/>
    <w:rsid w:val="00F013CF"/>
    <w:rsid w:val="00F02C0E"/>
    <w:rsid w:val="00F043CD"/>
    <w:rsid w:val="00F26229"/>
    <w:rsid w:val="00F2674B"/>
    <w:rsid w:val="00F27373"/>
    <w:rsid w:val="00F30ED3"/>
    <w:rsid w:val="00F34E16"/>
    <w:rsid w:val="00F456FC"/>
    <w:rsid w:val="00F47FD4"/>
    <w:rsid w:val="00F51E56"/>
    <w:rsid w:val="00F525C6"/>
    <w:rsid w:val="00F60029"/>
    <w:rsid w:val="00F63C7D"/>
    <w:rsid w:val="00F652C1"/>
    <w:rsid w:val="00F665B8"/>
    <w:rsid w:val="00F6744E"/>
    <w:rsid w:val="00F76969"/>
    <w:rsid w:val="00F7739F"/>
    <w:rsid w:val="00F80FA5"/>
    <w:rsid w:val="00F859A1"/>
    <w:rsid w:val="00F859F2"/>
    <w:rsid w:val="00F924D6"/>
    <w:rsid w:val="00F93DB8"/>
    <w:rsid w:val="00FA00E0"/>
    <w:rsid w:val="00FA180D"/>
    <w:rsid w:val="00FA1D8D"/>
    <w:rsid w:val="00FB079D"/>
    <w:rsid w:val="00FB24EF"/>
    <w:rsid w:val="00FB3C3F"/>
    <w:rsid w:val="00FB7D52"/>
    <w:rsid w:val="00FC1CC0"/>
    <w:rsid w:val="00FC54D5"/>
    <w:rsid w:val="00FD14DF"/>
    <w:rsid w:val="00FD3BF5"/>
    <w:rsid w:val="00FD5CD5"/>
    <w:rsid w:val="00FD7BDA"/>
    <w:rsid w:val="00FE4A71"/>
    <w:rsid w:val="00FE4C79"/>
    <w:rsid w:val="00FE72E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4AA4D4-1B28-46C2-8554-ABAD2D52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3563"/>
    <w:rPr>
      <w:sz w:val="22"/>
      <w:szCs w:val="24"/>
    </w:rPr>
  </w:style>
  <w:style w:type="paragraph" w:styleId="Titolo1">
    <w:name w:val="heading 1"/>
    <w:basedOn w:val="Normale"/>
    <w:next w:val="Normale"/>
    <w:qFormat/>
    <w:rsid w:val="00813563"/>
    <w:pPr>
      <w:keepNext/>
      <w:jc w:val="both"/>
      <w:outlineLvl w:val="0"/>
    </w:pPr>
    <w:rPr>
      <w:rFonts w:ascii="Comic Sans MS" w:hAnsi="Comic Sans MS"/>
      <w:b/>
      <w:bCs/>
      <w:sz w:val="24"/>
    </w:rPr>
  </w:style>
  <w:style w:type="paragraph" w:styleId="Titolo2">
    <w:name w:val="heading 2"/>
    <w:basedOn w:val="Normale"/>
    <w:next w:val="Normale"/>
    <w:qFormat/>
    <w:rsid w:val="00813563"/>
    <w:pPr>
      <w:keepNext/>
      <w:ind w:left="5940"/>
      <w:outlineLvl w:val="1"/>
    </w:pPr>
    <w:rPr>
      <w:sz w:val="24"/>
      <w:u w:val="single"/>
    </w:rPr>
  </w:style>
  <w:style w:type="paragraph" w:styleId="Titolo3">
    <w:name w:val="heading 3"/>
    <w:basedOn w:val="Normale"/>
    <w:next w:val="Normale"/>
    <w:qFormat/>
    <w:rsid w:val="00813563"/>
    <w:pPr>
      <w:keepNext/>
      <w:jc w:val="center"/>
      <w:outlineLvl w:val="2"/>
    </w:pPr>
    <w:rPr>
      <w:rFonts w:ascii="Comic Sans MS" w:hAnsi="Comic Sans MS"/>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563"/>
    <w:pPr>
      <w:tabs>
        <w:tab w:val="center" w:pos="4819"/>
        <w:tab w:val="right" w:pos="9638"/>
      </w:tabs>
    </w:pPr>
  </w:style>
  <w:style w:type="paragraph" w:styleId="Pidipagina">
    <w:name w:val="footer"/>
    <w:basedOn w:val="Normale"/>
    <w:link w:val="PidipaginaCarattere"/>
    <w:uiPriority w:val="99"/>
    <w:rsid w:val="00813563"/>
    <w:pPr>
      <w:tabs>
        <w:tab w:val="left" w:pos="3402"/>
        <w:tab w:val="left" w:pos="5670"/>
      </w:tabs>
    </w:pPr>
    <w:rPr>
      <w:rFonts w:ascii="Arial" w:hAnsi="Arial" w:cs="Arial"/>
      <w:sz w:val="20"/>
    </w:rPr>
  </w:style>
  <w:style w:type="paragraph" w:styleId="Corpotesto">
    <w:name w:val="Body Text"/>
    <w:basedOn w:val="Normale"/>
    <w:rsid w:val="00813563"/>
    <w:pPr>
      <w:jc w:val="both"/>
    </w:pPr>
    <w:rPr>
      <w:rFonts w:ascii="Comic Sans MS" w:hAnsi="Comic Sans MS"/>
      <w:b/>
      <w:bCs/>
      <w:sz w:val="24"/>
    </w:rPr>
  </w:style>
  <w:style w:type="paragraph" w:styleId="Corpodeltesto2">
    <w:name w:val="Body Text 2"/>
    <w:basedOn w:val="Normale"/>
    <w:rsid w:val="00813563"/>
    <w:pPr>
      <w:jc w:val="both"/>
    </w:pPr>
    <w:rPr>
      <w:rFonts w:ascii="Comic Sans MS" w:hAnsi="Comic Sans MS"/>
      <w:sz w:val="24"/>
    </w:rPr>
  </w:style>
  <w:style w:type="paragraph" w:styleId="Rientrocorpodeltesto">
    <w:name w:val="Body Text Indent"/>
    <w:basedOn w:val="Normale"/>
    <w:rsid w:val="00813563"/>
    <w:pPr>
      <w:ind w:left="720"/>
      <w:jc w:val="both"/>
    </w:pPr>
  </w:style>
  <w:style w:type="character" w:styleId="Collegamentoipertestuale">
    <w:name w:val="Hyperlink"/>
    <w:basedOn w:val="Carpredefinitoparagrafo"/>
    <w:rsid w:val="00813563"/>
    <w:rPr>
      <w:color w:val="0000FF"/>
      <w:u w:val="single"/>
    </w:rPr>
  </w:style>
  <w:style w:type="paragraph" w:styleId="Rientrocorpodeltesto2">
    <w:name w:val="Body Text Indent 2"/>
    <w:basedOn w:val="Normale"/>
    <w:rsid w:val="00813563"/>
    <w:pPr>
      <w:ind w:firstLine="540"/>
      <w:jc w:val="both"/>
    </w:pPr>
    <w:rPr>
      <w:sz w:val="24"/>
    </w:rPr>
  </w:style>
  <w:style w:type="paragraph" w:customStyle="1" w:styleId="CENTRATO">
    <w:name w:val="CENTRATO"/>
    <w:rsid w:val="00813563"/>
    <w:pPr>
      <w:widowControl w:val="0"/>
      <w:jc w:val="center"/>
    </w:pPr>
    <w:rPr>
      <w:rFonts w:ascii="Courier" w:hAnsi="Courier"/>
      <w:sz w:val="24"/>
    </w:rPr>
  </w:style>
  <w:style w:type="paragraph" w:customStyle="1" w:styleId="PA">
    <w:name w:val="PA"/>
    <w:rsid w:val="00813563"/>
    <w:pPr>
      <w:widowControl w:val="0"/>
      <w:jc w:val="both"/>
    </w:pPr>
    <w:rPr>
      <w:rFonts w:ascii="Courier" w:hAnsi="Courier"/>
      <w:sz w:val="24"/>
    </w:rPr>
  </w:style>
  <w:style w:type="table" w:styleId="Grigliatabella">
    <w:name w:val="Table Grid"/>
    <w:basedOn w:val="Tabellanormale"/>
    <w:rsid w:val="0051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3CF2"/>
    <w:pPr>
      <w:ind w:left="708"/>
    </w:pPr>
  </w:style>
  <w:style w:type="paragraph" w:styleId="NormaleWeb">
    <w:name w:val="Normal (Web)"/>
    <w:basedOn w:val="Normale"/>
    <w:uiPriority w:val="99"/>
    <w:unhideWhenUsed/>
    <w:rsid w:val="006C6704"/>
    <w:rPr>
      <w:sz w:val="24"/>
    </w:rPr>
  </w:style>
  <w:style w:type="paragraph" w:styleId="Testonotaapidipagina">
    <w:name w:val="footnote text"/>
    <w:basedOn w:val="Normale"/>
    <w:link w:val="TestonotaapidipaginaCarattere"/>
    <w:rsid w:val="0098004A"/>
    <w:rPr>
      <w:sz w:val="20"/>
      <w:szCs w:val="20"/>
    </w:rPr>
  </w:style>
  <w:style w:type="character" w:customStyle="1" w:styleId="TestonotaapidipaginaCarattere">
    <w:name w:val="Testo nota a piè di pagina Carattere"/>
    <w:basedOn w:val="Carpredefinitoparagrafo"/>
    <w:link w:val="Testonotaapidipagina"/>
    <w:rsid w:val="0098004A"/>
  </w:style>
  <w:style w:type="character" w:styleId="Rimandonotaapidipagina">
    <w:name w:val="footnote reference"/>
    <w:basedOn w:val="Carpredefinitoparagrafo"/>
    <w:rsid w:val="0098004A"/>
    <w:rPr>
      <w:vertAlign w:val="superscript"/>
    </w:rPr>
  </w:style>
  <w:style w:type="character" w:customStyle="1" w:styleId="PidipaginaCarattere">
    <w:name w:val="Piè di pagina Carattere"/>
    <w:basedOn w:val="Carpredefinitoparagrafo"/>
    <w:link w:val="Pidipagina"/>
    <w:uiPriority w:val="99"/>
    <w:rsid w:val="00FA00E0"/>
    <w:rPr>
      <w:rFonts w:ascii="Arial" w:hAnsi="Arial" w:cs="Arial"/>
      <w:szCs w:val="24"/>
    </w:rPr>
  </w:style>
  <w:style w:type="paragraph" w:customStyle="1" w:styleId="Style1">
    <w:name w:val="Style 1"/>
    <w:basedOn w:val="Normale"/>
    <w:rsid w:val="00AB21FF"/>
    <w:pPr>
      <w:widowControl w:val="0"/>
      <w:jc w:val="center"/>
    </w:pPr>
    <w:rPr>
      <w:b/>
      <w:color w:val="FF0000"/>
      <w:sz w:val="32"/>
      <w:szCs w:val="20"/>
    </w:rPr>
  </w:style>
  <w:style w:type="paragraph" w:customStyle="1" w:styleId="Style14">
    <w:name w:val="Style 14"/>
    <w:basedOn w:val="Normale"/>
    <w:rsid w:val="00AB21FF"/>
    <w:pPr>
      <w:widowControl w:val="0"/>
    </w:pPr>
    <w:rPr>
      <w:sz w:val="24"/>
      <w:szCs w:val="20"/>
    </w:rPr>
  </w:style>
  <w:style w:type="character" w:customStyle="1" w:styleId="CharacterStyle1">
    <w:name w:val="Character Style 1"/>
    <w:rsid w:val="00AB21FF"/>
    <w:rPr>
      <w:b/>
      <w:color w:val="FF0000"/>
      <w:sz w:val="32"/>
    </w:rPr>
  </w:style>
  <w:style w:type="paragraph" w:customStyle="1" w:styleId="Style41">
    <w:name w:val="Style 41"/>
    <w:basedOn w:val="Normale"/>
    <w:rsid w:val="00AB21FF"/>
    <w:pPr>
      <w:widowControl w:val="0"/>
    </w:pPr>
    <w:rPr>
      <w:sz w:val="20"/>
      <w:szCs w:val="20"/>
    </w:rPr>
  </w:style>
  <w:style w:type="character" w:customStyle="1" w:styleId="CharacterStyle35">
    <w:name w:val="Character Style 35"/>
    <w:rsid w:val="00AB21FF"/>
    <w:rPr>
      <w:sz w:val="20"/>
    </w:rPr>
  </w:style>
  <w:style w:type="paragraph" w:styleId="Testofumetto">
    <w:name w:val="Balloon Text"/>
    <w:basedOn w:val="Normale"/>
    <w:link w:val="TestofumettoCarattere"/>
    <w:rsid w:val="00374F9C"/>
    <w:rPr>
      <w:rFonts w:ascii="Tahoma" w:hAnsi="Tahoma" w:cs="Tahoma"/>
      <w:sz w:val="16"/>
      <w:szCs w:val="16"/>
    </w:rPr>
  </w:style>
  <w:style w:type="character" w:customStyle="1" w:styleId="TestofumettoCarattere">
    <w:name w:val="Testo fumetto Carattere"/>
    <w:basedOn w:val="Carpredefinitoparagrafo"/>
    <w:link w:val="Testofumetto"/>
    <w:rsid w:val="00374F9C"/>
    <w:rPr>
      <w:rFonts w:ascii="Tahoma" w:hAnsi="Tahoma" w:cs="Tahoma"/>
      <w:sz w:val="16"/>
      <w:szCs w:val="16"/>
    </w:rPr>
  </w:style>
  <w:style w:type="paragraph" w:styleId="Testonotadichiusura">
    <w:name w:val="endnote text"/>
    <w:basedOn w:val="Normale"/>
    <w:link w:val="TestonotadichiusuraCarattere"/>
    <w:rsid w:val="00B749C8"/>
    <w:rPr>
      <w:sz w:val="20"/>
      <w:szCs w:val="20"/>
    </w:rPr>
  </w:style>
  <w:style w:type="character" w:customStyle="1" w:styleId="TestonotadichiusuraCarattere">
    <w:name w:val="Testo nota di chiusura Carattere"/>
    <w:basedOn w:val="Carpredefinitoparagrafo"/>
    <w:link w:val="Testonotadichiusura"/>
    <w:rsid w:val="00B749C8"/>
  </w:style>
  <w:style w:type="character" w:styleId="Rimandonotadichiusura">
    <w:name w:val="endnote reference"/>
    <w:basedOn w:val="Carpredefinitoparagrafo"/>
    <w:rsid w:val="00B749C8"/>
    <w:rPr>
      <w:vertAlign w:val="superscript"/>
    </w:rPr>
  </w:style>
  <w:style w:type="character" w:customStyle="1" w:styleId="Caratterepredefinitoparagrafo">
    <w:name w:val="Carattere predefinito paragrafo"/>
    <w:rsid w:val="00F7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7296">
      <w:bodyDiv w:val="1"/>
      <w:marLeft w:val="0"/>
      <w:marRight w:val="0"/>
      <w:marTop w:val="0"/>
      <w:marBottom w:val="0"/>
      <w:divBdr>
        <w:top w:val="none" w:sz="0" w:space="0" w:color="auto"/>
        <w:left w:val="none" w:sz="0" w:space="0" w:color="auto"/>
        <w:bottom w:val="none" w:sz="0" w:space="0" w:color="auto"/>
        <w:right w:val="none" w:sz="0" w:space="0" w:color="auto"/>
      </w:divBdr>
    </w:div>
    <w:div w:id="1294210795">
      <w:bodyDiv w:val="1"/>
      <w:marLeft w:val="0"/>
      <w:marRight w:val="0"/>
      <w:marTop w:val="0"/>
      <w:marBottom w:val="0"/>
      <w:divBdr>
        <w:top w:val="none" w:sz="0" w:space="0" w:color="auto"/>
        <w:left w:val="none" w:sz="0" w:space="0" w:color="auto"/>
        <w:bottom w:val="none" w:sz="0" w:space="0" w:color="auto"/>
        <w:right w:val="none" w:sz="0" w:space="0" w:color="auto"/>
      </w:divBdr>
    </w:div>
    <w:div w:id="15383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02E7F-A842-493B-AAF8-7D4D000B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3007</Words>
  <Characters>17146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Sesto Fiorentino</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Alfio Tondelli</dc:creator>
  <cp:lastModifiedBy>Luisa Sarri</cp:lastModifiedBy>
  <cp:revision>2</cp:revision>
  <cp:lastPrinted>2019-02-07T08:29:00Z</cp:lastPrinted>
  <dcterms:created xsi:type="dcterms:W3CDTF">2020-02-07T08:54:00Z</dcterms:created>
  <dcterms:modified xsi:type="dcterms:W3CDTF">2020-02-07T08:54:00Z</dcterms:modified>
</cp:coreProperties>
</file>